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8B" w:rsidRPr="006B76F5" w:rsidRDefault="00B276EF" w:rsidP="0060758B">
      <w:pPr>
        <w:jc w:val="center"/>
        <w:rPr>
          <w:rFonts w:ascii="Arial" w:hAnsi="Arial" w:cs="Arial"/>
          <w:b/>
          <w:sz w:val="22"/>
          <w:szCs w:val="22"/>
        </w:rPr>
      </w:pPr>
      <w:r w:rsidRPr="006B76F5">
        <w:rPr>
          <w:rFonts w:ascii="Arial" w:hAnsi="Arial" w:cs="Arial"/>
          <w:b/>
          <w:sz w:val="22"/>
          <w:szCs w:val="22"/>
        </w:rPr>
        <w:t xml:space="preserve">ORIENTAÇÕES E </w:t>
      </w:r>
      <w:r w:rsidR="0060758B" w:rsidRPr="006B76F5">
        <w:rPr>
          <w:rFonts w:ascii="Arial" w:hAnsi="Arial" w:cs="Arial"/>
          <w:b/>
          <w:sz w:val="22"/>
          <w:szCs w:val="22"/>
        </w:rPr>
        <w:t xml:space="preserve">TERMO DE </w:t>
      </w:r>
      <w:r w:rsidRPr="006B76F5">
        <w:rPr>
          <w:rFonts w:ascii="Arial" w:hAnsi="Arial" w:cs="Arial"/>
          <w:b/>
          <w:sz w:val="22"/>
          <w:szCs w:val="22"/>
        </w:rPr>
        <w:t xml:space="preserve">CONSENTIMENTO LIVRE E ESCLARECIDO PARA REALIZAÇÃO DE </w:t>
      </w:r>
      <w:r w:rsidR="00973253" w:rsidRPr="006B76F5">
        <w:rPr>
          <w:rFonts w:ascii="Arial" w:hAnsi="Arial" w:cs="Arial"/>
          <w:b/>
          <w:sz w:val="22"/>
          <w:szCs w:val="22"/>
        </w:rPr>
        <w:t>COLONOSCOPIA</w:t>
      </w:r>
    </w:p>
    <w:p w:rsidR="00B276EF" w:rsidRPr="006B76F5" w:rsidRDefault="00B276EF" w:rsidP="0060758B">
      <w:pPr>
        <w:jc w:val="center"/>
        <w:rPr>
          <w:rFonts w:ascii="Arial" w:hAnsi="Arial" w:cs="Arial"/>
          <w:b/>
          <w:sz w:val="22"/>
          <w:szCs w:val="22"/>
        </w:rPr>
      </w:pPr>
      <w:r w:rsidRPr="006B76F5">
        <w:rPr>
          <w:rFonts w:ascii="Arial" w:hAnsi="Arial" w:cs="Arial"/>
          <w:b/>
          <w:sz w:val="22"/>
          <w:szCs w:val="22"/>
        </w:rPr>
        <w:t>ENDOSCOPIA DIGESTIVA – HOSPITAL MÃE DE DEUS</w:t>
      </w:r>
      <w:r w:rsidR="00C33A72" w:rsidRPr="006B76F5">
        <w:rPr>
          <w:rFonts w:ascii="Arial" w:hAnsi="Arial" w:cs="Arial"/>
          <w:b/>
          <w:sz w:val="22"/>
          <w:szCs w:val="22"/>
        </w:rPr>
        <w:t xml:space="preserve"> </w:t>
      </w:r>
      <w:r w:rsidR="0014619C" w:rsidRPr="006B76F5">
        <w:rPr>
          <w:rFonts w:ascii="Arial" w:hAnsi="Arial" w:cs="Arial"/>
          <w:b/>
          <w:sz w:val="22"/>
          <w:szCs w:val="22"/>
        </w:rPr>
        <w:t>–</w:t>
      </w:r>
      <w:r w:rsidRPr="006B76F5">
        <w:rPr>
          <w:rFonts w:ascii="Arial" w:hAnsi="Arial" w:cs="Arial"/>
          <w:b/>
          <w:sz w:val="22"/>
          <w:szCs w:val="22"/>
        </w:rPr>
        <w:t xml:space="preserve"> POA</w:t>
      </w:r>
    </w:p>
    <w:tbl>
      <w:tblPr>
        <w:tblStyle w:val="Tabelacomgrade"/>
        <w:tblW w:w="0" w:type="auto"/>
        <w:tblLook w:val="01E0" w:firstRow="1" w:lastRow="1" w:firstColumn="1" w:lastColumn="1" w:noHBand="0" w:noVBand="0"/>
      </w:tblPr>
      <w:tblGrid>
        <w:gridCol w:w="1929"/>
        <w:gridCol w:w="3932"/>
        <w:gridCol w:w="2859"/>
      </w:tblGrid>
      <w:tr w:rsidR="0060758B" w:rsidRPr="00474F2B" w:rsidTr="006B76F5">
        <w:trPr>
          <w:trHeight w:val="284"/>
        </w:trPr>
        <w:tc>
          <w:tcPr>
            <w:tcW w:w="10368" w:type="dxa"/>
            <w:gridSpan w:val="3"/>
            <w:shd w:val="pct20" w:color="auto" w:fill="auto"/>
          </w:tcPr>
          <w:p w:rsidR="0060758B" w:rsidRPr="00474F2B" w:rsidRDefault="0060758B" w:rsidP="006B76F5">
            <w:pPr>
              <w:pStyle w:val="NormalWeb"/>
              <w:spacing w:before="0" w:beforeAutospacing="0" w:after="0" w:afterAutospacing="0"/>
              <w:jc w:val="center"/>
              <w:outlineLvl w:val="0"/>
              <w:rPr>
                <w:rFonts w:ascii="Arial" w:hAnsi="Arial" w:cs="Arial"/>
                <w:b/>
                <w:bCs/>
                <w:sz w:val="18"/>
                <w:szCs w:val="18"/>
              </w:rPr>
            </w:pPr>
            <w:r w:rsidRPr="00474F2B">
              <w:rPr>
                <w:rFonts w:ascii="Arial" w:hAnsi="Arial" w:cs="Arial"/>
                <w:b/>
                <w:bCs/>
                <w:sz w:val="18"/>
                <w:szCs w:val="18"/>
              </w:rPr>
              <w:t>IDENTIFICAÇÃO DO PACIENTE OU DO RESPONSÁVEL LEGAL</w:t>
            </w:r>
          </w:p>
        </w:tc>
      </w:tr>
      <w:tr w:rsidR="0060758B" w:rsidRPr="00474F2B" w:rsidTr="006B76F5">
        <w:trPr>
          <w:trHeight w:val="284"/>
        </w:trPr>
        <w:tc>
          <w:tcPr>
            <w:tcW w:w="10368" w:type="dxa"/>
            <w:gridSpan w:val="3"/>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Nome:</w:t>
            </w:r>
          </w:p>
        </w:tc>
      </w:tr>
      <w:tr w:rsidR="0060758B" w:rsidRPr="00474F2B" w:rsidTr="006B76F5">
        <w:trPr>
          <w:trHeight w:val="284"/>
        </w:trPr>
        <w:tc>
          <w:tcPr>
            <w:tcW w:w="10368" w:type="dxa"/>
            <w:gridSpan w:val="3"/>
          </w:tcPr>
          <w:p w:rsidR="0060758B" w:rsidRPr="00474F2B" w:rsidRDefault="0060758B" w:rsidP="006B76F5">
            <w:pPr>
              <w:pStyle w:val="NormalWeb"/>
              <w:spacing w:before="0" w:beforeAutospacing="0" w:after="0" w:afterAutospacing="0"/>
              <w:outlineLvl w:val="0"/>
              <w:rPr>
                <w:rFonts w:ascii="Arial" w:hAnsi="Arial" w:cs="Arial"/>
                <w:b/>
                <w:bCs/>
                <w:sz w:val="18"/>
                <w:szCs w:val="18"/>
              </w:rPr>
            </w:pPr>
          </w:p>
        </w:tc>
      </w:tr>
      <w:tr w:rsidR="0060758B" w:rsidRPr="00474F2B" w:rsidTr="006B76F5">
        <w:trPr>
          <w:trHeight w:val="284"/>
        </w:trPr>
        <w:tc>
          <w:tcPr>
            <w:tcW w:w="2088"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Doc.  Identificação</w:t>
            </w:r>
          </w:p>
        </w:tc>
        <w:tc>
          <w:tcPr>
            <w:tcW w:w="4784"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Tipo:</w:t>
            </w:r>
          </w:p>
        </w:tc>
        <w:tc>
          <w:tcPr>
            <w:tcW w:w="3496"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Nº</w:t>
            </w:r>
          </w:p>
        </w:tc>
      </w:tr>
    </w:tbl>
    <w:p w:rsidR="00B276EF" w:rsidRDefault="00B276EF" w:rsidP="0014619C">
      <w:pPr>
        <w:jc w:val="both"/>
      </w:pPr>
    </w:p>
    <w:p w:rsidR="00B276EF" w:rsidRPr="00FA7E8A" w:rsidRDefault="00FA7E8A" w:rsidP="00210A74">
      <w:pPr>
        <w:jc w:val="both"/>
        <w:rPr>
          <w:rFonts w:ascii="Arial" w:hAnsi="Arial" w:cs="Arial"/>
          <w:b/>
          <w:sz w:val="22"/>
          <w:szCs w:val="22"/>
        </w:rPr>
      </w:pPr>
      <w:r w:rsidRPr="00FA7E8A">
        <w:rPr>
          <w:rFonts w:ascii="Arial" w:hAnsi="Arial" w:cs="Arial"/>
          <w:b/>
          <w:sz w:val="22"/>
          <w:szCs w:val="22"/>
        </w:rPr>
        <w:t>Colonoscopia</w:t>
      </w:r>
    </w:p>
    <w:p w:rsidR="00673E73" w:rsidRPr="00FA7E8A" w:rsidRDefault="00C33A72" w:rsidP="00210A74">
      <w:pPr>
        <w:jc w:val="both"/>
        <w:rPr>
          <w:rFonts w:ascii="Arial" w:hAnsi="Arial" w:cs="Arial"/>
          <w:sz w:val="22"/>
          <w:szCs w:val="22"/>
        </w:rPr>
      </w:pPr>
      <w:r w:rsidRPr="00FA7E8A">
        <w:rPr>
          <w:rFonts w:ascii="Arial" w:hAnsi="Arial" w:cs="Arial"/>
          <w:sz w:val="22"/>
          <w:szCs w:val="22"/>
        </w:rPr>
        <w:t>É o exame que</w:t>
      </w:r>
      <w:r w:rsidR="00973253" w:rsidRPr="00FA7E8A">
        <w:rPr>
          <w:rFonts w:ascii="Arial" w:hAnsi="Arial" w:cs="Arial"/>
          <w:sz w:val="22"/>
          <w:szCs w:val="22"/>
        </w:rPr>
        <w:t xml:space="preserve"> visualiza seu cólon (intestino grosso), utilizando um tubo flexível introduzido através do ânus, com a finalidade de estudar o interior de todo o intestino grosso</w:t>
      </w:r>
      <w:r w:rsidR="00673E73" w:rsidRPr="00FA7E8A">
        <w:rPr>
          <w:rFonts w:ascii="Arial" w:hAnsi="Arial" w:cs="Arial"/>
          <w:sz w:val="22"/>
          <w:szCs w:val="22"/>
        </w:rPr>
        <w:t>.</w:t>
      </w:r>
      <w:r w:rsidR="00973253" w:rsidRPr="00FA7E8A">
        <w:rPr>
          <w:rFonts w:ascii="Arial" w:hAnsi="Arial" w:cs="Arial"/>
          <w:sz w:val="22"/>
          <w:szCs w:val="22"/>
        </w:rPr>
        <w:t xml:space="preserve"> Se houver necessidade, durante o exame poderá ser coletado material do intestino para exame (biópsia) para análise laboratorial detalhada. Pequenos tumores (pólipos) podem ser removidos por um laço por onda passa corrente elétrica; sangramentos podem ser diagnosticados e, muitas vezes, tratados durante o próprio exame.</w:t>
      </w:r>
    </w:p>
    <w:p w:rsidR="00B276EF" w:rsidRPr="00BD1FF0" w:rsidRDefault="00FA7E8A" w:rsidP="00210A74">
      <w:pPr>
        <w:jc w:val="both"/>
        <w:rPr>
          <w:rFonts w:ascii="Arial" w:hAnsi="Arial" w:cs="Arial"/>
          <w:b/>
          <w:sz w:val="22"/>
          <w:szCs w:val="22"/>
        </w:rPr>
      </w:pPr>
      <w:r w:rsidRPr="00BD1FF0">
        <w:rPr>
          <w:rFonts w:ascii="Arial" w:hAnsi="Arial" w:cs="Arial"/>
          <w:b/>
          <w:sz w:val="22"/>
          <w:szCs w:val="22"/>
        </w:rPr>
        <w:t>Preparo</w:t>
      </w:r>
    </w:p>
    <w:p w:rsidR="00673E73" w:rsidRPr="00FA7E8A" w:rsidRDefault="00973253" w:rsidP="00210A74">
      <w:pPr>
        <w:jc w:val="both"/>
        <w:rPr>
          <w:rFonts w:ascii="Arial" w:hAnsi="Arial" w:cs="Arial"/>
          <w:sz w:val="22"/>
          <w:szCs w:val="22"/>
        </w:rPr>
      </w:pPr>
      <w:r w:rsidRPr="00BD1FF0">
        <w:rPr>
          <w:rFonts w:ascii="Arial" w:hAnsi="Arial" w:cs="Arial"/>
          <w:sz w:val="22"/>
          <w:szCs w:val="22"/>
        </w:rPr>
        <w:t>Para permitir uma visão clara, o cólon (intestino grosso) deve estar comple</w:t>
      </w:r>
      <w:r w:rsidR="003B1C0F" w:rsidRPr="00BD1FF0">
        <w:rPr>
          <w:rFonts w:ascii="Arial" w:hAnsi="Arial" w:cs="Arial"/>
          <w:sz w:val="22"/>
          <w:szCs w:val="22"/>
        </w:rPr>
        <w:t>tamente limpo. O paciente deve</w:t>
      </w:r>
      <w:r w:rsidRPr="00BD1FF0">
        <w:rPr>
          <w:rFonts w:ascii="Arial" w:hAnsi="Arial" w:cs="Arial"/>
          <w:sz w:val="22"/>
          <w:szCs w:val="22"/>
        </w:rPr>
        <w:t xml:space="preserve"> fazer na véspera uma dieta líquida, sem resíduos, e tomar o laxante de acordo com as orientações da enfermeira. Após a ingestão do laxante é importante tomar bastante líquido, que poder ser água, chá, água de coco, gelatinas, refrigerantes, caldos de carne ou frango e </w:t>
      </w:r>
      <w:r w:rsidR="002B3A08" w:rsidRPr="00BD1FF0">
        <w:rPr>
          <w:rFonts w:ascii="Arial" w:hAnsi="Arial" w:cs="Arial"/>
          <w:sz w:val="22"/>
          <w:szCs w:val="22"/>
        </w:rPr>
        <w:t>legumes</w:t>
      </w:r>
      <w:r w:rsidRPr="00BD1FF0">
        <w:rPr>
          <w:rFonts w:ascii="Arial" w:hAnsi="Arial" w:cs="Arial"/>
          <w:sz w:val="22"/>
          <w:szCs w:val="22"/>
        </w:rPr>
        <w:t xml:space="preserve"> coados. “Não pode ser liquidificado”. É importante ingerir líquidos, no mínimo 2 litros/dia. Use normalmente suas medicações. </w:t>
      </w:r>
      <w:r w:rsidR="002714C5" w:rsidRPr="00BD1FF0">
        <w:rPr>
          <w:rFonts w:ascii="Arial" w:hAnsi="Arial" w:cs="Arial"/>
          <w:sz w:val="22"/>
          <w:szCs w:val="22"/>
        </w:rPr>
        <w:t xml:space="preserve">Suspenda o uso de </w:t>
      </w:r>
      <w:r w:rsidRPr="00BD1FF0">
        <w:rPr>
          <w:rFonts w:ascii="Arial" w:hAnsi="Arial" w:cs="Arial"/>
          <w:sz w:val="22"/>
          <w:szCs w:val="22"/>
        </w:rPr>
        <w:t xml:space="preserve">aspirinas, AAS </w:t>
      </w:r>
      <w:r w:rsidR="002B3A08" w:rsidRPr="00BD1FF0">
        <w:rPr>
          <w:rFonts w:ascii="Arial" w:hAnsi="Arial" w:cs="Arial"/>
          <w:sz w:val="22"/>
          <w:szCs w:val="22"/>
        </w:rPr>
        <w:t>produtos</w:t>
      </w:r>
      <w:r w:rsidRPr="00BD1FF0">
        <w:rPr>
          <w:rFonts w:ascii="Arial" w:hAnsi="Arial" w:cs="Arial"/>
          <w:sz w:val="22"/>
          <w:szCs w:val="22"/>
        </w:rPr>
        <w:t xml:space="preserve"> à base de ferro</w:t>
      </w:r>
      <w:r w:rsidR="002714C5" w:rsidRPr="00BD1FF0">
        <w:rPr>
          <w:rFonts w:ascii="Arial" w:hAnsi="Arial" w:cs="Arial"/>
          <w:sz w:val="22"/>
          <w:szCs w:val="22"/>
        </w:rPr>
        <w:t>, laxantes a base de fibras e anti-inflamatórios 2 dias antes do exame</w:t>
      </w:r>
      <w:r w:rsidRPr="00BD1FF0">
        <w:rPr>
          <w:rFonts w:ascii="Arial" w:hAnsi="Arial" w:cs="Arial"/>
          <w:sz w:val="22"/>
          <w:szCs w:val="22"/>
        </w:rPr>
        <w:t xml:space="preserve">. No caso de anticoagulantes, você deverá suspender a medicação </w:t>
      </w:r>
      <w:r w:rsidR="002714C5" w:rsidRPr="00BD1FF0">
        <w:rPr>
          <w:rFonts w:ascii="Arial" w:hAnsi="Arial" w:cs="Arial"/>
          <w:sz w:val="22"/>
          <w:szCs w:val="22"/>
        </w:rPr>
        <w:t>5</w:t>
      </w:r>
      <w:r w:rsidRPr="00BD1FF0">
        <w:rPr>
          <w:rFonts w:ascii="Arial" w:hAnsi="Arial" w:cs="Arial"/>
          <w:sz w:val="22"/>
          <w:szCs w:val="22"/>
        </w:rPr>
        <w:t xml:space="preserve"> </w:t>
      </w:r>
      <w:r w:rsidR="002B3A08" w:rsidRPr="00BD1FF0">
        <w:rPr>
          <w:rFonts w:ascii="Arial" w:hAnsi="Arial" w:cs="Arial"/>
          <w:sz w:val="22"/>
          <w:szCs w:val="22"/>
        </w:rPr>
        <w:t>dias</w:t>
      </w:r>
      <w:r w:rsidRPr="00BD1FF0">
        <w:rPr>
          <w:rFonts w:ascii="Arial" w:hAnsi="Arial" w:cs="Arial"/>
          <w:sz w:val="22"/>
          <w:szCs w:val="22"/>
        </w:rPr>
        <w:t xml:space="preserve"> antes, conforme orientação </w:t>
      </w:r>
      <w:r w:rsidR="002B3A08" w:rsidRPr="00BD1FF0">
        <w:rPr>
          <w:rFonts w:ascii="Arial" w:hAnsi="Arial" w:cs="Arial"/>
          <w:sz w:val="22"/>
          <w:szCs w:val="22"/>
        </w:rPr>
        <w:t>do</w:t>
      </w:r>
      <w:r w:rsidRPr="00BD1FF0">
        <w:rPr>
          <w:rFonts w:ascii="Arial" w:hAnsi="Arial" w:cs="Arial"/>
          <w:sz w:val="22"/>
          <w:szCs w:val="22"/>
        </w:rPr>
        <w:t xml:space="preserve"> seu </w:t>
      </w:r>
      <w:r w:rsidR="002B3A08" w:rsidRPr="00BD1FF0">
        <w:rPr>
          <w:rFonts w:ascii="Arial" w:hAnsi="Arial" w:cs="Arial"/>
          <w:sz w:val="22"/>
          <w:szCs w:val="22"/>
        </w:rPr>
        <w:t>médico</w:t>
      </w:r>
      <w:r w:rsidRPr="00BD1FF0">
        <w:rPr>
          <w:rFonts w:ascii="Arial" w:hAnsi="Arial" w:cs="Arial"/>
          <w:sz w:val="22"/>
          <w:szCs w:val="22"/>
        </w:rPr>
        <w:t xml:space="preserve"> assistente. </w:t>
      </w:r>
      <w:r w:rsidR="002B3A08" w:rsidRPr="00BD1FF0">
        <w:rPr>
          <w:rFonts w:ascii="Arial" w:hAnsi="Arial" w:cs="Arial"/>
          <w:sz w:val="22"/>
          <w:szCs w:val="22"/>
        </w:rPr>
        <w:t xml:space="preserve">Se fizer uso de hipoglicemiantes (remédio para diabetes não deverá tomá-lo no dia do exame). No dia do exame você deve se apresentar, com acompanhante, ao hospital no horário agendado. Deve </w:t>
      </w:r>
      <w:r w:rsidR="002714C5" w:rsidRPr="00BD1FF0">
        <w:rPr>
          <w:rFonts w:ascii="Arial" w:hAnsi="Arial" w:cs="Arial"/>
          <w:sz w:val="22"/>
          <w:szCs w:val="22"/>
        </w:rPr>
        <w:t xml:space="preserve">manter </w:t>
      </w:r>
      <w:r w:rsidR="002B3A08" w:rsidRPr="00BD1FF0">
        <w:rPr>
          <w:rFonts w:ascii="Arial" w:hAnsi="Arial" w:cs="Arial"/>
          <w:sz w:val="22"/>
          <w:szCs w:val="22"/>
        </w:rPr>
        <w:t xml:space="preserve">jejum absoluto </w:t>
      </w:r>
      <w:r w:rsidR="002714C5" w:rsidRPr="00BD1FF0">
        <w:rPr>
          <w:rFonts w:ascii="Arial" w:hAnsi="Arial" w:cs="Arial"/>
          <w:sz w:val="22"/>
          <w:szCs w:val="22"/>
        </w:rPr>
        <w:t xml:space="preserve">após a ingestão do Manitol®, 06 </w:t>
      </w:r>
      <w:r w:rsidR="002B3A08" w:rsidRPr="00BD1FF0">
        <w:rPr>
          <w:rFonts w:ascii="Arial" w:hAnsi="Arial" w:cs="Arial"/>
          <w:sz w:val="22"/>
          <w:szCs w:val="22"/>
        </w:rPr>
        <w:t xml:space="preserve">horas antes </w:t>
      </w:r>
      <w:r w:rsidR="002714C5" w:rsidRPr="00BD1FF0">
        <w:rPr>
          <w:rFonts w:ascii="Arial" w:hAnsi="Arial" w:cs="Arial"/>
          <w:sz w:val="22"/>
          <w:szCs w:val="22"/>
        </w:rPr>
        <w:t>d</w:t>
      </w:r>
      <w:r w:rsidR="002B3A08" w:rsidRPr="00BD1FF0">
        <w:rPr>
          <w:rFonts w:ascii="Arial" w:hAnsi="Arial" w:cs="Arial"/>
          <w:sz w:val="22"/>
          <w:szCs w:val="22"/>
        </w:rPr>
        <w:t xml:space="preserve">a </w:t>
      </w:r>
      <w:r w:rsidR="002714C5" w:rsidRPr="00BD1FF0">
        <w:rPr>
          <w:rFonts w:ascii="Arial" w:hAnsi="Arial" w:cs="Arial"/>
          <w:sz w:val="22"/>
          <w:szCs w:val="22"/>
        </w:rPr>
        <w:t xml:space="preserve">realização do exame. Utilize calçado baixo e evite o uso de adornos como anéis, pulseiras, correntes, relógios e piercing. </w:t>
      </w:r>
      <w:r w:rsidR="002B3A08" w:rsidRPr="00BD1FF0">
        <w:rPr>
          <w:rFonts w:ascii="Arial" w:hAnsi="Arial" w:cs="Arial"/>
          <w:sz w:val="22"/>
          <w:szCs w:val="22"/>
        </w:rPr>
        <w:t>Faz-se necessário puncionar acesso venoso (veia) para instalação e infusão de soro.</w:t>
      </w:r>
    </w:p>
    <w:p w:rsidR="00A677AA" w:rsidRPr="00FA7E8A" w:rsidRDefault="00FA7E8A" w:rsidP="00210A74">
      <w:pPr>
        <w:jc w:val="both"/>
        <w:rPr>
          <w:rFonts w:ascii="Arial" w:hAnsi="Arial" w:cs="Arial"/>
          <w:b/>
          <w:sz w:val="22"/>
          <w:szCs w:val="22"/>
        </w:rPr>
      </w:pPr>
      <w:r w:rsidRPr="00FA7E8A">
        <w:rPr>
          <w:rFonts w:ascii="Arial" w:hAnsi="Arial" w:cs="Arial"/>
          <w:b/>
          <w:sz w:val="22"/>
          <w:szCs w:val="22"/>
        </w:rPr>
        <w:t>O Que Será Feito</w:t>
      </w:r>
    </w:p>
    <w:p w:rsidR="00A677AA" w:rsidRPr="00FA7E8A" w:rsidRDefault="00C33A72" w:rsidP="00210A74">
      <w:pPr>
        <w:jc w:val="both"/>
        <w:rPr>
          <w:rFonts w:ascii="Arial" w:hAnsi="Arial" w:cs="Arial"/>
          <w:sz w:val="22"/>
          <w:szCs w:val="22"/>
        </w:rPr>
      </w:pPr>
      <w:r w:rsidRPr="00FA7E8A">
        <w:rPr>
          <w:rFonts w:ascii="Arial" w:hAnsi="Arial" w:cs="Arial"/>
          <w:sz w:val="22"/>
          <w:szCs w:val="22"/>
        </w:rPr>
        <w:t>O médico</w:t>
      </w:r>
      <w:r w:rsidR="00A677AA" w:rsidRPr="00FA7E8A">
        <w:rPr>
          <w:rFonts w:ascii="Arial" w:hAnsi="Arial" w:cs="Arial"/>
          <w:sz w:val="22"/>
          <w:szCs w:val="22"/>
        </w:rPr>
        <w:t xml:space="preserve"> e a enfermeira explicarão o que é o exame, seu preparo, cuidados e cada passo do procedimento. Responda a todas as perguntas, informe sobre doenças anteriores, alergias e medicamentos que esteja </w:t>
      </w:r>
      <w:r w:rsidRPr="00FA7E8A">
        <w:rPr>
          <w:rFonts w:ascii="Arial" w:hAnsi="Arial" w:cs="Arial"/>
          <w:sz w:val="22"/>
          <w:szCs w:val="22"/>
        </w:rPr>
        <w:t>tomando</w:t>
      </w:r>
      <w:r w:rsidR="00A677AA" w:rsidRPr="00FA7E8A">
        <w:rPr>
          <w:rFonts w:ascii="Arial" w:hAnsi="Arial" w:cs="Arial"/>
          <w:sz w:val="22"/>
          <w:szCs w:val="22"/>
        </w:rPr>
        <w:t xml:space="preserve">. Se já </w:t>
      </w:r>
      <w:r w:rsidRPr="00FA7E8A">
        <w:rPr>
          <w:rFonts w:ascii="Arial" w:hAnsi="Arial" w:cs="Arial"/>
          <w:sz w:val="22"/>
          <w:szCs w:val="22"/>
        </w:rPr>
        <w:t>realizou</w:t>
      </w:r>
      <w:r w:rsidR="00A677AA" w:rsidRPr="00FA7E8A">
        <w:rPr>
          <w:rFonts w:ascii="Arial" w:hAnsi="Arial" w:cs="Arial"/>
          <w:sz w:val="22"/>
          <w:szCs w:val="22"/>
        </w:rPr>
        <w:t xml:space="preserve"> exame de colonoscopia, o laudo anterior se faz </w:t>
      </w:r>
      <w:r w:rsidRPr="00FA7E8A">
        <w:rPr>
          <w:rFonts w:ascii="Arial" w:hAnsi="Arial" w:cs="Arial"/>
          <w:sz w:val="22"/>
          <w:szCs w:val="22"/>
        </w:rPr>
        <w:t>necessário</w:t>
      </w:r>
      <w:r w:rsidR="00A677AA" w:rsidRPr="00FA7E8A">
        <w:rPr>
          <w:rFonts w:ascii="Arial" w:hAnsi="Arial" w:cs="Arial"/>
          <w:sz w:val="22"/>
          <w:szCs w:val="22"/>
        </w:rPr>
        <w:t xml:space="preserve">. Será oferecida uma vestimenta do </w:t>
      </w:r>
      <w:r w:rsidRPr="00FA7E8A">
        <w:rPr>
          <w:rFonts w:ascii="Arial" w:hAnsi="Arial" w:cs="Arial"/>
          <w:sz w:val="22"/>
          <w:szCs w:val="22"/>
        </w:rPr>
        <w:t>hospital</w:t>
      </w:r>
      <w:r w:rsidR="00A677AA" w:rsidRPr="00FA7E8A">
        <w:rPr>
          <w:rFonts w:ascii="Arial" w:hAnsi="Arial" w:cs="Arial"/>
          <w:sz w:val="22"/>
          <w:szCs w:val="22"/>
        </w:rPr>
        <w:t xml:space="preserve"> e solicitada </w:t>
      </w:r>
      <w:r w:rsidRPr="00FA7E8A">
        <w:rPr>
          <w:rFonts w:ascii="Arial" w:hAnsi="Arial" w:cs="Arial"/>
          <w:sz w:val="22"/>
          <w:szCs w:val="22"/>
        </w:rPr>
        <w:t>à</w:t>
      </w:r>
      <w:r w:rsidR="00A677AA" w:rsidRPr="00FA7E8A">
        <w:rPr>
          <w:rFonts w:ascii="Arial" w:hAnsi="Arial" w:cs="Arial"/>
          <w:sz w:val="22"/>
          <w:szCs w:val="22"/>
        </w:rPr>
        <w:t xml:space="preserve"> </w:t>
      </w:r>
      <w:r w:rsidRPr="00FA7E8A">
        <w:rPr>
          <w:rFonts w:ascii="Arial" w:hAnsi="Arial" w:cs="Arial"/>
          <w:sz w:val="22"/>
          <w:szCs w:val="22"/>
        </w:rPr>
        <w:t>retirada</w:t>
      </w:r>
      <w:r w:rsidR="00A677AA" w:rsidRPr="00FA7E8A">
        <w:rPr>
          <w:rFonts w:ascii="Arial" w:hAnsi="Arial" w:cs="Arial"/>
          <w:sz w:val="22"/>
          <w:szCs w:val="22"/>
        </w:rPr>
        <w:t xml:space="preserve"> de seus óculos, lentes de contato, relógios e prótese dentária. Você será colocado em uma </w:t>
      </w:r>
      <w:r w:rsidRPr="00FA7E8A">
        <w:rPr>
          <w:rFonts w:ascii="Arial" w:hAnsi="Arial" w:cs="Arial"/>
          <w:sz w:val="22"/>
          <w:szCs w:val="22"/>
        </w:rPr>
        <w:t>posição</w:t>
      </w:r>
      <w:r w:rsidR="00A677AA" w:rsidRPr="00FA7E8A">
        <w:rPr>
          <w:rFonts w:ascii="Arial" w:hAnsi="Arial" w:cs="Arial"/>
          <w:sz w:val="22"/>
          <w:szCs w:val="22"/>
        </w:rPr>
        <w:t xml:space="preserve"> confortável sob seu lado esquerdo. Será dada uma medicação sedativa ou anestésica na veia. </w:t>
      </w:r>
      <w:r w:rsidRPr="00FA7E8A">
        <w:rPr>
          <w:rFonts w:ascii="Arial" w:hAnsi="Arial" w:cs="Arial"/>
          <w:sz w:val="22"/>
          <w:szCs w:val="22"/>
        </w:rPr>
        <w:t>O médico</w:t>
      </w:r>
      <w:r w:rsidR="00A677AA" w:rsidRPr="00FA7E8A">
        <w:rPr>
          <w:rFonts w:ascii="Arial" w:hAnsi="Arial" w:cs="Arial"/>
          <w:sz w:val="22"/>
          <w:szCs w:val="22"/>
        </w:rPr>
        <w:t xml:space="preserve"> introduzirá o </w:t>
      </w:r>
      <w:r w:rsidRPr="00FA7E8A">
        <w:rPr>
          <w:rFonts w:ascii="Arial" w:hAnsi="Arial" w:cs="Arial"/>
          <w:sz w:val="22"/>
          <w:szCs w:val="22"/>
        </w:rPr>
        <w:t>colonoscopio</w:t>
      </w:r>
      <w:r w:rsidR="00A677AA" w:rsidRPr="00FA7E8A">
        <w:rPr>
          <w:rFonts w:ascii="Arial" w:hAnsi="Arial" w:cs="Arial"/>
          <w:sz w:val="22"/>
          <w:szCs w:val="22"/>
        </w:rPr>
        <w:t xml:space="preserve"> através do ânus para dentro do reto e o avançara </w:t>
      </w:r>
      <w:r w:rsidRPr="00FA7E8A">
        <w:rPr>
          <w:rFonts w:ascii="Arial" w:hAnsi="Arial" w:cs="Arial"/>
          <w:sz w:val="22"/>
          <w:szCs w:val="22"/>
        </w:rPr>
        <w:t>através</w:t>
      </w:r>
      <w:r w:rsidR="00A677AA" w:rsidRPr="00FA7E8A">
        <w:rPr>
          <w:rFonts w:ascii="Arial" w:hAnsi="Arial" w:cs="Arial"/>
          <w:sz w:val="22"/>
          <w:szCs w:val="22"/>
        </w:rPr>
        <w:t xml:space="preserve"> do cólon.</w:t>
      </w:r>
    </w:p>
    <w:p w:rsidR="00A677AA" w:rsidRPr="00FA7E8A" w:rsidRDefault="00A677AA" w:rsidP="00210A74">
      <w:pPr>
        <w:jc w:val="both"/>
        <w:rPr>
          <w:rFonts w:ascii="Arial" w:hAnsi="Arial" w:cs="Arial"/>
          <w:sz w:val="22"/>
          <w:szCs w:val="22"/>
        </w:rPr>
      </w:pPr>
      <w:r w:rsidRPr="00FA7E8A">
        <w:rPr>
          <w:rFonts w:ascii="Arial" w:hAnsi="Arial" w:cs="Arial"/>
          <w:sz w:val="22"/>
          <w:szCs w:val="22"/>
        </w:rPr>
        <w:t xml:space="preserve">Você poderá sentir algum desconforto, colocas e pressão abdominal, em virtude do ar que é </w:t>
      </w:r>
      <w:r w:rsidR="00C33A72" w:rsidRPr="00FA7E8A">
        <w:rPr>
          <w:rFonts w:ascii="Arial" w:hAnsi="Arial" w:cs="Arial"/>
          <w:sz w:val="22"/>
          <w:szCs w:val="22"/>
        </w:rPr>
        <w:t>introduzido</w:t>
      </w:r>
      <w:r w:rsidRPr="00FA7E8A">
        <w:rPr>
          <w:rFonts w:ascii="Arial" w:hAnsi="Arial" w:cs="Arial"/>
          <w:sz w:val="22"/>
          <w:szCs w:val="22"/>
        </w:rPr>
        <w:t xml:space="preserve"> em seu </w:t>
      </w:r>
      <w:r w:rsidR="00C33A72" w:rsidRPr="00FA7E8A">
        <w:rPr>
          <w:rFonts w:ascii="Arial" w:hAnsi="Arial" w:cs="Arial"/>
          <w:sz w:val="22"/>
          <w:szCs w:val="22"/>
        </w:rPr>
        <w:t>cólon</w:t>
      </w:r>
      <w:r w:rsidRPr="00FA7E8A">
        <w:rPr>
          <w:rFonts w:ascii="Arial" w:hAnsi="Arial" w:cs="Arial"/>
          <w:sz w:val="22"/>
          <w:szCs w:val="22"/>
        </w:rPr>
        <w:t xml:space="preserve">. Isso é normal e </w:t>
      </w:r>
      <w:r w:rsidR="00C33A72" w:rsidRPr="00FA7E8A">
        <w:rPr>
          <w:rFonts w:ascii="Arial" w:hAnsi="Arial" w:cs="Arial"/>
          <w:sz w:val="22"/>
          <w:szCs w:val="22"/>
        </w:rPr>
        <w:t>passará</w:t>
      </w:r>
      <w:r w:rsidRPr="00FA7E8A">
        <w:rPr>
          <w:rFonts w:ascii="Arial" w:hAnsi="Arial" w:cs="Arial"/>
          <w:sz w:val="22"/>
          <w:szCs w:val="22"/>
        </w:rPr>
        <w:t xml:space="preserve"> rapidamente, após a </w:t>
      </w:r>
      <w:r w:rsidR="00C33A72" w:rsidRPr="00FA7E8A">
        <w:rPr>
          <w:rFonts w:ascii="Arial" w:hAnsi="Arial" w:cs="Arial"/>
          <w:sz w:val="22"/>
          <w:szCs w:val="22"/>
        </w:rPr>
        <w:t>eliminação</w:t>
      </w:r>
      <w:r w:rsidRPr="00FA7E8A">
        <w:rPr>
          <w:rFonts w:ascii="Arial" w:hAnsi="Arial" w:cs="Arial"/>
          <w:sz w:val="22"/>
          <w:szCs w:val="22"/>
        </w:rPr>
        <w:t xml:space="preserve"> de gases. A </w:t>
      </w:r>
      <w:r w:rsidR="00C33A72" w:rsidRPr="00FA7E8A">
        <w:rPr>
          <w:rFonts w:ascii="Arial" w:hAnsi="Arial" w:cs="Arial"/>
          <w:sz w:val="22"/>
          <w:szCs w:val="22"/>
        </w:rPr>
        <w:t>introdução</w:t>
      </w:r>
      <w:r w:rsidRPr="00FA7E8A">
        <w:rPr>
          <w:rFonts w:ascii="Arial" w:hAnsi="Arial" w:cs="Arial"/>
          <w:sz w:val="22"/>
          <w:szCs w:val="22"/>
        </w:rPr>
        <w:t xml:space="preserve"> de ar durante o exame é importante para que o médico examine </w:t>
      </w:r>
      <w:r w:rsidR="00C33A72" w:rsidRPr="00FA7E8A">
        <w:rPr>
          <w:rFonts w:ascii="Arial" w:hAnsi="Arial" w:cs="Arial"/>
          <w:sz w:val="22"/>
          <w:szCs w:val="22"/>
        </w:rPr>
        <w:t>minuciosamente</w:t>
      </w:r>
      <w:r w:rsidRPr="00FA7E8A">
        <w:rPr>
          <w:rFonts w:ascii="Arial" w:hAnsi="Arial" w:cs="Arial"/>
          <w:sz w:val="22"/>
          <w:szCs w:val="22"/>
        </w:rPr>
        <w:t xml:space="preserve"> o </w:t>
      </w:r>
      <w:r w:rsidR="00C33A72" w:rsidRPr="00FA7E8A">
        <w:rPr>
          <w:rFonts w:ascii="Arial" w:hAnsi="Arial" w:cs="Arial"/>
          <w:sz w:val="22"/>
          <w:szCs w:val="22"/>
        </w:rPr>
        <w:t>intestino</w:t>
      </w:r>
      <w:r w:rsidRPr="00FA7E8A">
        <w:rPr>
          <w:rFonts w:ascii="Arial" w:hAnsi="Arial" w:cs="Arial"/>
          <w:sz w:val="22"/>
          <w:szCs w:val="22"/>
        </w:rPr>
        <w:t>.</w:t>
      </w:r>
    </w:p>
    <w:p w:rsidR="00A677AA" w:rsidRPr="00FA7E8A" w:rsidRDefault="00A677AA" w:rsidP="00210A74">
      <w:pPr>
        <w:jc w:val="both"/>
        <w:rPr>
          <w:rFonts w:ascii="Arial" w:hAnsi="Arial" w:cs="Arial"/>
          <w:sz w:val="22"/>
          <w:szCs w:val="22"/>
        </w:rPr>
      </w:pPr>
    </w:p>
    <w:p w:rsidR="00A677AA" w:rsidRPr="00FA7E8A" w:rsidRDefault="00FA7E8A" w:rsidP="00210A74">
      <w:pPr>
        <w:jc w:val="both"/>
        <w:rPr>
          <w:rFonts w:ascii="Arial" w:hAnsi="Arial" w:cs="Arial"/>
          <w:b/>
          <w:sz w:val="22"/>
          <w:szCs w:val="22"/>
        </w:rPr>
      </w:pPr>
      <w:r w:rsidRPr="00FA7E8A">
        <w:rPr>
          <w:rFonts w:ascii="Arial" w:hAnsi="Arial" w:cs="Arial"/>
          <w:b/>
          <w:sz w:val="22"/>
          <w:szCs w:val="22"/>
        </w:rPr>
        <w:t>Tempo de Exame</w:t>
      </w:r>
    </w:p>
    <w:p w:rsidR="00A677AA" w:rsidRPr="00FA7E8A" w:rsidRDefault="00A677AA" w:rsidP="00210A74">
      <w:pPr>
        <w:jc w:val="both"/>
        <w:rPr>
          <w:rFonts w:ascii="Arial" w:hAnsi="Arial" w:cs="Arial"/>
          <w:sz w:val="22"/>
          <w:szCs w:val="22"/>
        </w:rPr>
      </w:pPr>
      <w:r w:rsidRPr="00FA7E8A">
        <w:rPr>
          <w:rFonts w:ascii="Arial" w:hAnsi="Arial" w:cs="Arial"/>
          <w:sz w:val="22"/>
          <w:szCs w:val="22"/>
        </w:rPr>
        <w:t xml:space="preserve">O exame </w:t>
      </w:r>
      <w:r w:rsidR="00C33A72" w:rsidRPr="00FA7E8A">
        <w:rPr>
          <w:rFonts w:ascii="Arial" w:hAnsi="Arial" w:cs="Arial"/>
          <w:sz w:val="22"/>
          <w:szCs w:val="22"/>
        </w:rPr>
        <w:t>levará</w:t>
      </w:r>
      <w:r w:rsidRPr="00FA7E8A">
        <w:rPr>
          <w:rFonts w:ascii="Arial" w:hAnsi="Arial" w:cs="Arial"/>
          <w:sz w:val="22"/>
          <w:szCs w:val="22"/>
        </w:rPr>
        <w:t xml:space="preserve"> cerca de </w:t>
      </w:r>
      <w:smartTag w:uri="urn:schemas-microsoft-com:office:smarttags" w:element="metricconverter">
        <w:smartTagPr>
          <w:attr w:name="ProductID" w:val="20 a"/>
        </w:smartTagPr>
        <w:r w:rsidRPr="00FA7E8A">
          <w:rPr>
            <w:rFonts w:ascii="Arial" w:hAnsi="Arial" w:cs="Arial"/>
            <w:sz w:val="22"/>
            <w:szCs w:val="22"/>
          </w:rPr>
          <w:t>20 a</w:t>
        </w:r>
      </w:smartTag>
      <w:r w:rsidRPr="00FA7E8A">
        <w:rPr>
          <w:rFonts w:ascii="Arial" w:hAnsi="Arial" w:cs="Arial"/>
          <w:sz w:val="22"/>
          <w:szCs w:val="22"/>
        </w:rPr>
        <w:t xml:space="preserve"> 40 minutos.</w:t>
      </w:r>
    </w:p>
    <w:p w:rsidR="00A677AA" w:rsidRPr="00FA7E8A" w:rsidRDefault="00FA7E8A" w:rsidP="00210A74">
      <w:pPr>
        <w:jc w:val="both"/>
        <w:rPr>
          <w:rFonts w:ascii="Arial" w:hAnsi="Arial" w:cs="Arial"/>
          <w:b/>
          <w:sz w:val="22"/>
          <w:szCs w:val="22"/>
        </w:rPr>
      </w:pPr>
      <w:r w:rsidRPr="00FA7E8A">
        <w:rPr>
          <w:rFonts w:ascii="Arial" w:hAnsi="Arial" w:cs="Arial"/>
          <w:b/>
          <w:sz w:val="22"/>
          <w:szCs w:val="22"/>
        </w:rPr>
        <w:t>Cuidados e Restrições Após Exame</w:t>
      </w:r>
    </w:p>
    <w:p w:rsidR="00A677AA" w:rsidRPr="00FA7E8A" w:rsidRDefault="00A677AA" w:rsidP="00210A74">
      <w:pPr>
        <w:jc w:val="both"/>
        <w:rPr>
          <w:rFonts w:ascii="Arial" w:hAnsi="Arial" w:cs="Arial"/>
          <w:sz w:val="22"/>
          <w:szCs w:val="22"/>
        </w:rPr>
      </w:pPr>
      <w:r w:rsidRPr="00FA7E8A">
        <w:rPr>
          <w:rFonts w:ascii="Arial" w:hAnsi="Arial" w:cs="Arial"/>
          <w:sz w:val="22"/>
          <w:szCs w:val="22"/>
        </w:rPr>
        <w:lastRenderedPageBreak/>
        <w:t xml:space="preserve">Você permanecerá em repouso numa sala de recuperação até neutralização completa do efeito </w:t>
      </w:r>
      <w:r w:rsidR="00C33A72" w:rsidRPr="00FA7E8A">
        <w:rPr>
          <w:rFonts w:ascii="Arial" w:hAnsi="Arial" w:cs="Arial"/>
          <w:sz w:val="22"/>
          <w:szCs w:val="22"/>
        </w:rPr>
        <w:t>sedativo</w:t>
      </w:r>
      <w:r w:rsidRPr="00FA7E8A">
        <w:rPr>
          <w:rFonts w:ascii="Arial" w:hAnsi="Arial" w:cs="Arial"/>
          <w:sz w:val="22"/>
          <w:szCs w:val="22"/>
        </w:rPr>
        <w:t xml:space="preserve"> ou anestésico. Após, será liberado </w:t>
      </w:r>
      <w:r w:rsidR="00C33A72" w:rsidRPr="00FA7E8A">
        <w:rPr>
          <w:rFonts w:ascii="Arial" w:hAnsi="Arial" w:cs="Arial"/>
          <w:sz w:val="22"/>
          <w:szCs w:val="22"/>
        </w:rPr>
        <w:t>mediante</w:t>
      </w:r>
      <w:r w:rsidRPr="00FA7E8A">
        <w:rPr>
          <w:rFonts w:ascii="Arial" w:hAnsi="Arial" w:cs="Arial"/>
          <w:sz w:val="22"/>
          <w:szCs w:val="22"/>
        </w:rPr>
        <w:t xml:space="preserve"> a presença de familiar ou acompanhante responsável </w:t>
      </w:r>
      <w:r w:rsidR="00C33A72" w:rsidRPr="00FA7E8A">
        <w:rPr>
          <w:rFonts w:ascii="Arial" w:hAnsi="Arial" w:cs="Arial"/>
          <w:sz w:val="22"/>
          <w:szCs w:val="22"/>
        </w:rPr>
        <w:t>pelo</w:t>
      </w:r>
      <w:r w:rsidRPr="00FA7E8A">
        <w:rPr>
          <w:rFonts w:ascii="Arial" w:hAnsi="Arial" w:cs="Arial"/>
          <w:sz w:val="22"/>
          <w:szCs w:val="22"/>
        </w:rPr>
        <w:t xml:space="preserve"> médico ou pela enfermeira da unidade. Você não deve </w:t>
      </w:r>
      <w:r w:rsidR="00C33A72" w:rsidRPr="00FA7E8A">
        <w:rPr>
          <w:rFonts w:ascii="Arial" w:hAnsi="Arial" w:cs="Arial"/>
          <w:sz w:val="22"/>
          <w:szCs w:val="22"/>
        </w:rPr>
        <w:t>dirigir</w:t>
      </w:r>
      <w:r w:rsidRPr="00FA7E8A">
        <w:rPr>
          <w:rFonts w:ascii="Arial" w:hAnsi="Arial" w:cs="Arial"/>
          <w:sz w:val="22"/>
          <w:szCs w:val="22"/>
        </w:rPr>
        <w:t xml:space="preserve"> executar tarefas que exijam atenção (ex: operar máquinas) ou tomar decisões importantes, pois a sedação, por um período de tempo, diminui os reflexos e o seu raciocínio.</w:t>
      </w:r>
    </w:p>
    <w:p w:rsidR="00A677AA" w:rsidRPr="00FA7E8A" w:rsidRDefault="00FA7E8A" w:rsidP="00210A74">
      <w:pPr>
        <w:jc w:val="both"/>
        <w:rPr>
          <w:rFonts w:ascii="Arial" w:hAnsi="Arial" w:cs="Arial"/>
          <w:b/>
          <w:sz w:val="22"/>
          <w:szCs w:val="22"/>
        </w:rPr>
      </w:pPr>
      <w:r w:rsidRPr="00FA7E8A">
        <w:rPr>
          <w:rFonts w:ascii="Arial" w:hAnsi="Arial" w:cs="Arial"/>
          <w:b/>
          <w:sz w:val="22"/>
          <w:szCs w:val="22"/>
        </w:rPr>
        <w:t>Alimentação Pós Exame</w:t>
      </w:r>
    </w:p>
    <w:p w:rsidR="00A677AA" w:rsidRPr="00FA7E8A" w:rsidRDefault="00C33A72" w:rsidP="00210A74">
      <w:pPr>
        <w:jc w:val="both"/>
        <w:rPr>
          <w:rFonts w:ascii="Arial" w:hAnsi="Arial" w:cs="Arial"/>
          <w:sz w:val="22"/>
          <w:szCs w:val="22"/>
        </w:rPr>
      </w:pPr>
      <w:r w:rsidRPr="00FA7E8A">
        <w:rPr>
          <w:rFonts w:ascii="Arial" w:hAnsi="Arial" w:cs="Arial"/>
          <w:sz w:val="22"/>
          <w:szCs w:val="22"/>
        </w:rPr>
        <w:t>Em razão do preparo a que o intestino foi submetido e a fim de facilitar a digestão, você receberá um lanche, após o exame, com pouco resíduo, proporcionando um repouso ao aparelho gastrointestinal.</w:t>
      </w:r>
      <w:r w:rsidR="00A677AA" w:rsidRPr="00FA7E8A">
        <w:rPr>
          <w:rFonts w:ascii="Arial" w:hAnsi="Arial" w:cs="Arial"/>
          <w:sz w:val="22"/>
          <w:szCs w:val="22"/>
        </w:rPr>
        <w:t xml:space="preserve"> </w:t>
      </w:r>
      <w:r w:rsidRPr="00FA7E8A">
        <w:rPr>
          <w:rFonts w:ascii="Arial" w:hAnsi="Arial" w:cs="Arial"/>
          <w:sz w:val="22"/>
          <w:szCs w:val="22"/>
        </w:rPr>
        <w:t>Em casa, fazer uma refeição leve, voltando gradativamente para a dieta normal no dia seguinte.</w:t>
      </w:r>
    </w:p>
    <w:p w:rsidR="00A677AA" w:rsidRPr="00FA7E8A" w:rsidRDefault="00FA7E8A" w:rsidP="00210A74">
      <w:pPr>
        <w:jc w:val="both"/>
        <w:rPr>
          <w:rFonts w:ascii="Arial" w:hAnsi="Arial" w:cs="Arial"/>
          <w:b/>
          <w:sz w:val="22"/>
          <w:szCs w:val="22"/>
        </w:rPr>
      </w:pPr>
      <w:r w:rsidRPr="00FA7E8A">
        <w:rPr>
          <w:rFonts w:ascii="Arial" w:hAnsi="Arial" w:cs="Arial"/>
          <w:b/>
          <w:sz w:val="22"/>
          <w:szCs w:val="22"/>
        </w:rPr>
        <w:t>Riscos</w:t>
      </w:r>
    </w:p>
    <w:p w:rsidR="00A677AA" w:rsidRPr="00FA7E8A" w:rsidRDefault="00A677AA" w:rsidP="00210A74">
      <w:pPr>
        <w:jc w:val="both"/>
        <w:rPr>
          <w:rFonts w:ascii="Arial" w:hAnsi="Arial" w:cs="Arial"/>
          <w:sz w:val="22"/>
          <w:szCs w:val="22"/>
        </w:rPr>
      </w:pPr>
      <w:r w:rsidRPr="00FA7E8A">
        <w:rPr>
          <w:rFonts w:ascii="Arial" w:hAnsi="Arial" w:cs="Arial"/>
          <w:sz w:val="22"/>
          <w:szCs w:val="22"/>
        </w:rPr>
        <w:t xml:space="preserve">A colonoscopia pode resultar em </w:t>
      </w:r>
      <w:r w:rsidR="00C33A72" w:rsidRPr="00FA7E8A">
        <w:rPr>
          <w:rFonts w:ascii="Arial" w:hAnsi="Arial" w:cs="Arial"/>
          <w:sz w:val="22"/>
          <w:szCs w:val="22"/>
        </w:rPr>
        <w:t>complicações</w:t>
      </w:r>
      <w:r w:rsidRPr="00FA7E8A">
        <w:rPr>
          <w:rFonts w:ascii="Arial" w:hAnsi="Arial" w:cs="Arial"/>
          <w:sz w:val="22"/>
          <w:szCs w:val="22"/>
        </w:rPr>
        <w:t xml:space="preserve"> tais como: reações a medicações, perfurações (rasgos) do intestino e </w:t>
      </w:r>
      <w:r w:rsidR="00C33A72" w:rsidRPr="00FA7E8A">
        <w:rPr>
          <w:rFonts w:ascii="Arial" w:hAnsi="Arial" w:cs="Arial"/>
          <w:sz w:val="22"/>
          <w:szCs w:val="22"/>
        </w:rPr>
        <w:t>sangramento</w:t>
      </w:r>
      <w:r w:rsidRPr="00FA7E8A">
        <w:rPr>
          <w:rFonts w:ascii="Arial" w:hAnsi="Arial" w:cs="Arial"/>
          <w:sz w:val="22"/>
          <w:szCs w:val="22"/>
        </w:rPr>
        <w:t xml:space="preserve">. Eventos raros (menos de 1 para 1.000 exames), entretanto requerem tratamento urgente, e até mesmo cirurgia. Os riscos </w:t>
      </w:r>
      <w:r w:rsidR="00C33A72" w:rsidRPr="00FA7E8A">
        <w:rPr>
          <w:rFonts w:ascii="Arial" w:hAnsi="Arial" w:cs="Arial"/>
          <w:sz w:val="22"/>
          <w:szCs w:val="22"/>
        </w:rPr>
        <w:t>estão</w:t>
      </w:r>
      <w:r w:rsidRPr="00FA7E8A">
        <w:rPr>
          <w:rFonts w:ascii="Arial" w:hAnsi="Arial" w:cs="Arial"/>
          <w:sz w:val="22"/>
          <w:szCs w:val="22"/>
        </w:rPr>
        <w:t xml:space="preserve"> mais </w:t>
      </w:r>
      <w:r w:rsidR="00C33A72" w:rsidRPr="00FA7E8A">
        <w:rPr>
          <w:rFonts w:ascii="Arial" w:hAnsi="Arial" w:cs="Arial"/>
          <w:sz w:val="22"/>
          <w:szCs w:val="22"/>
        </w:rPr>
        <w:t>relacionados</w:t>
      </w:r>
      <w:r w:rsidRPr="00FA7E8A">
        <w:rPr>
          <w:rFonts w:ascii="Arial" w:hAnsi="Arial" w:cs="Arial"/>
          <w:sz w:val="22"/>
          <w:szCs w:val="22"/>
        </w:rPr>
        <w:t xml:space="preserve"> a algum tratamento, como remoção </w:t>
      </w:r>
      <w:r w:rsidR="00C33A72" w:rsidRPr="00FA7E8A">
        <w:rPr>
          <w:rFonts w:ascii="Arial" w:hAnsi="Arial" w:cs="Arial"/>
          <w:sz w:val="22"/>
          <w:szCs w:val="22"/>
        </w:rPr>
        <w:t>de pólipos</w:t>
      </w:r>
      <w:r w:rsidRPr="00FA7E8A">
        <w:rPr>
          <w:rFonts w:ascii="Arial" w:hAnsi="Arial" w:cs="Arial"/>
          <w:sz w:val="22"/>
          <w:szCs w:val="22"/>
        </w:rPr>
        <w:t>.</w:t>
      </w:r>
    </w:p>
    <w:p w:rsidR="00A677AA" w:rsidRPr="00FA7E8A" w:rsidRDefault="00FA7E8A" w:rsidP="00210A74">
      <w:pPr>
        <w:jc w:val="both"/>
        <w:rPr>
          <w:rFonts w:ascii="Arial" w:hAnsi="Arial" w:cs="Arial"/>
          <w:b/>
          <w:sz w:val="22"/>
          <w:szCs w:val="22"/>
        </w:rPr>
      </w:pPr>
      <w:r w:rsidRPr="00FA7E8A">
        <w:rPr>
          <w:rFonts w:ascii="Arial" w:hAnsi="Arial" w:cs="Arial"/>
          <w:b/>
          <w:sz w:val="22"/>
          <w:szCs w:val="22"/>
        </w:rPr>
        <w:t>Dúvidas e Complicações</w:t>
      </w:r>
    </w:p>
    <w:p w:rsidR="00C33A72" w:rsidRPr="00FA7E8A" w:rsidRDefault="00C33A72" w:rsidP="00210A74">
      <w:pPr>
        <w:jc w:val="both"/>
        <w:rPr>
          <w:rFonts w:ascii="Arial" w:hAnsi="Arial" w:cs="Arial"/>
          <w:sz w:val="22"/>
          <w:szCs w:val="22"/>
        </w:rPr>
      </w:pPr>
      <w:r w:rsidRPr="00FA7E8A">
        <w:rPr>
          <w:rFonts w:ascii="Arial" w:hAnsi="Arial" w:cs="Arial"/>
          <w:sz w:val="22"/>
          <w:szCs w:val="22"/>
        </w:rPr>
        <w:t>Caso</w:t>
      </w:r>
      <w:r w:rsidR="00FA7E8A" w:rsidRPr="00FA7E8A">
        <w:rPr>
          <w:rFonts w:ascii="Arial" w:hAnsi="Arial" w:cs="Arial"/>
          <w:sz w:val="22"/>
          <w:szCs w:val="22"/>
        </w:rPr>
        <w:t xml:space="preserve"> </w:t>
      </w:r>
      <w:r w:rsidRPr="00FA7E8A">
        <w:rPr>
          <w:rFonts w:ascii="Arial" w:hAnsi="Arial" w:cs="Arial"/>
          <w:sz w:val="22"/>
          <w:szCs w:val="22"/>
        </w:rPr>
        <w:t>ainda tenha dúvida sobre o exame, você poderá entrar em contato com a enfermeira da unidade de endoscopia das 8hs às 17hs, de segunda a sexta-feira. É importante que você informe ao sue médico se ocorrer dor, fezes pretas, febre ou vômitos nas primeiras 24 horas após o exame. Em caso de emergência procure o serviço de emergência do Hospital Mãe de Deus que conta com recurso de médico especialista em endoscopia.</w:t>
      </w:r>
    </w:p>
    <w:p w:rsidR="0014619C" w:rsidRPr="00FA7E8A" w:rsidRDefault="0014619C" w:rsidP="00210A74">
      <w:pPr>
        <w:jc w:val="both"/>
        <w:rPr>
          <w:sz w:val="22"/>
          <w:szCs w:val="22"/>
        </w:rPr>
      </w:pPr>
    </w:p>
    <w:p w:rsidR="00FA7E8A" w:rsidRPr="00BD1FF0" w:rsidRDefault="0060758B" w:rsidP="00210A74">
      <w:pPr>
        <w:pStyle w:val="NormalWeb"/>
        <w:spacing w:before="0" w:beforeAutospacing="0" w:after="0" w:afterAutospacing="0"/>
        <w:ind w:firstLine="708"/>
        <w:jc w:val="both"/>
        <w:rPr>
          <w:rFonts w:ascii="Arial" w:hAnsi="Arial" w:cs="Arial"/>
          <w:sz w:val="22"/>
          <w:szCs w:val="22"/>
        </w:rPr>
      </w:pPr>
      <w:r w:rsidRPr="00BD1FF0">
        <w:rPr>
          <w:rFonts w:ascii="Arial" w:hAnsi="Arial" w:cs="Arial"/>
          <w:sz w:val="22"/>
          <w:szCs w:val="22"/>
        </w:rPr>
        <w:t>Eu acima identificado, na condição de paciente do Hospital Mãe de Deus ou de responsável legal pelo paciente ____________________</w:t>
      </w:r>
      <w:r w:rsidR="00FA7E8A" w:rsidRPr="00BD1FF0">
        <w:rPr>
          <w:rFonts w:ascii="Arial" w:hAnsi="Arial" w:cs="Arial"/>
          <w:sz w:val="22"/>
          <w:szCs w:val="22"/>
        </w:rPr>
        <w:t>_______________________,</w:t>
      </w:r>
    </w:p>
    <w:p w:rsidR="0060758B" w:rsidRDefault="0060758B" w:rsidP="00210A74">
      <w:pPr>
        <w:pStyle w:val="NormalWeb"/>
        <w:spacing w:before="0" w:beforeAutospacing="0" w:after="0" w:afterAutospacing="0"/>
        <w:jc w:val="both"/>
        <w:rPr>
          <w:rFonts w:ascii="Arial" w:hAnsi="Arial" w:cs="Arial"/>
          <w:sz w:val="22"/>
          <w:szCs w:val="22"/>
        </w:rPr>
      </w:pPr>
      <w:r w:rsidRPr="00BD1FF0">
        <w:rPr>
          <w:rFonts w:ascii="Arial" w:hAnsi="Arial" w:cs="Arial"/>
          <w:sz w:val="22"/>
          <w:szCs w:val="22"/>
        </w:rPr>
        <w:t xml:space="preserve">estando no pleno gozo de minhas faculdades mentais, estou ciente das informações relativas ao exame </w:t>
      </w:r>
      <w:r w:rsidR="00FA7E8A" w:rsidRPr="00BD1FF0">
        <w:rPr>
          <w:rFonts w:ascii="Arial" w:hAnsi="Arial" w:cs="Arial"/>
          <w:sz w:val="22"/>
          <w:szCs w:val="22"/>
        </w:rPr>
        <w:t>Colonoscopia</w:t>
      </w:r>
      <w:r w:rsidRPr="00BD1FF0">
        <w:rPr>
          <w:rFonts w:ascii="Arial" w:hAnsi="Arial" w:cs="Arial"/>
          <w:sz w:val="22"/>
          <w:szCs w:val="22"/>
        </w:rPr>
        <w:t xml:space="preserve"> e AUTORIZO ao Dr. ___________________ _______________________</w:t>
      </w:r>
      <w:r w:rsidR="00FA7E8A" w:rsidRPr="00BD1FF0">
        <w:rPr>
          <w:rFonts w:ascii="Arial" w:hAnsi="Arial" w:cs="Arial"/>
          <w:sz w:val="22"/>
          <w:szCs w:val="22"/>
        </w:rPr>
        <w:t>______________________________________________</w:t>
      </w:r>
      <w:r w:rsidRPr="00BD1FF0">
        <w:rPr>
          <w:rFonts w:ascii="Arial" w:hAnsi="Arial" w:cs="Arial"/>
          <w:sz w:val="22"/>
          <w:szCs w:val="22"/>
        </w:rPr>
        <w:t>,</w:t>
      </w:r>
      <w:r w:rsidR="00FA7E8A" w:rsidRPr="00BD1FF0">
        <w:rPr>
          <w:rFonts w:ascii="Arial" w:hAnsi="Arial" w:cs="Arial"/>
          <w:sz w:val="22"/>
          <w:szCs w:val="22"/>
        </w:rPr>
        <w:t xml:space="preserve"> </w:t>
      </w:r>
      <w:r w:rsidRPr="00BD1FF0">
        <w:rPr>
          <w:rFonts w:ascii="Arial" w:hAnsi="Arial" w:cs="Arial"/>
          <w:sz w:val="22"/>
          <w:szCs w:val="22"/>
        </w:rPr>
        <w:t>CREMERS N° ______________________, seu(s) assistente(s), bem como todos os demais profissionais vinculados a assistência, credenciados por esta Instituição, a realizar este procedimento.</w:t>
      </w:r>
    </w:p>
    <w:p w:rsidR="00210A74" w:rsidRPr="00210A74" w:rsidRDefault="00210A74" w:rsidP="00210A74">
      <w:pPr>
        <w:ind w:firstLine="708"/>
        <w:jc w:val="both"/>
        <w:rPr>
          <w:rFonts w:ascii="Arial" w:hAnsi="Arial" w:cs="Arial"/>
          <w:sz w:val="22"/>
          <w:szCs w:val="22"/>
        </w:rPr>
      </w:pPr>
      <w:r w:rsidRPr="00210A74">
        <w:rPr>
          <w:rFonts w:ascii="Arial" w:hAnsi="Arial" w:cs="Arial"/>
          <w:sz w:val="22"/>
          <w:szCs w:val="22"/>
        </w:rPr>
        <w:t>Declaro estar ciente dos riscos de contaminação pela COVID-19, popularmente conhecido como CORONAVÍRUS, em razão do ingresso no ambiente hospitalar, cujo vírus pode circular por meio dos próprios pacientes, tanto sintomáticos quanto assintomáticos. Da mesma forma, declaro também ter pleno conhecimento das possíveis consequências da contaminação pela COVID-19, podendo apresentar quadro de febre, dores musculares, dificuldades respiratórias e nos quadros mais graves, inclusive, evoluir para óbito.</w:t>
      </w:r>
    </w:p>
    <w:p w:rsidR="00210A74" w:rsidRPr="00210A74" w:rsidRDefault="00210A74" w:rsidP="00210A74">
      <w:pPr>
        <w:jc w:val="both"/>
        <w:rPr>
          <w:rFonts w:ascii="Arial" w:hAnsi="Arial" w:cs="Arial"/>
          <w:sz w:val="22"/>
          <w:szCs w:val="22"/>
        </w:rPr>
      </w:pPr>
      <w:r w:rsidRPr="00210A74">
        <w:rPr>
          <w:rFonts w:ascii="Arial" w:hAnsi="Arial" w:cs="Arial"/>
          <w:sz w:val="22"/>
          <w:szCs w:val="22"/>
        </w:rPr>
        <w:t xml:space="preserve">      </w:t>
      </w:r>
      <w:r w:rsidRPr="00210A74">
        <w:rPr>
          <w:rFonts w:ascii="Arial" w:hAnsi="Arial" w:cs="Arial"/>
          <w:sz w:val="22"/>
          <w:szCs w:val="22"/>
        </w:rPr>
        <w:tab/>
        <w:t>Assim, declaro ainda estar ciente de todos os riscos adicionais ocasionados pela pandemia mundial da COVID-19, e do cenário de risco de contaminação a partir do ingresso ao estabelecimento de saúde, permanecendo também na fase pré-operatória, pós-operatória e posterior eventual internação hospitalar, estando de pleno acordo e aceitando todos os riscos que me foram amplamente cientificados pelo profissional médico em prol do procedimento que será realizado.</w:t>
      </w:r>
    </w:p>
    <w:p w:rsidR="00F223A5" w:rsidRPr="00FA7E8A" w:rsidRDefault="00F223A5" w:rsidP="0014619C">
      <w:pPr>
        <w:jc w:val="both"/>
        <w:rPr>
          <w:rFonts w:ascii="Arial" w:hAnsi="Arial" w:cs="Arial"/>
          <w:sz w:val="22"/>
          <w:szCs w:val="22"/>
        </w:rPr>
      </w:pPr>
    </w:p>
    <w:p w:rsidR="00C33A72" w:rsidRPr="00FA7E8A" w:rsidRDefault="00F223A5" w:rsidP="0014619C">
      <w:pPr>
        <w:jc w:val="both"/>
        <w:rPr>
          <w:rFonts w:ascii="Arial" w:hAnsi="Arial" w:cs="Arial"/>
          <w:sz w:val="22"/>
          <w:szCs w:val="22"/>
        </w:rPr>
      </w:pPr>
      <w:r w:rsidRPr="00FA7E8A">
        <w:rPr>
          <w:rFonts w:ascii="Arial" w:hAnsi="Arial" w:cs="Arial"/>
          <w:sz w:val="22"/>
          <w:szCs w:val="22"/>
        </w:rPr>
        <w:t xml:space="preserve">Porto </w:t>
      </w:r>
      <w:proofErr w:type="gramStart"/>
      <w:r w:rsidRPr="00FA7E8A">
        <w:rPr>
          <w:rFonts w:ascii="Arial" w:hAnsi="Arial" w:cs="Arial"/>
          <w:sz w:val="22"/>
          <w:szCs w:val="22"/>
        </w:rPr>
        <w:t>Alegre,.......................</w:t>
      </w:r>
      <w:proofErr w:type="gramEnd"/>
      <w:r w:rsidRPr="00FA7E8A">
        <w:rPr>
          <w:rFonts w:ascii="Arial" w:hAnsi="Arial" w:cs="Arial"/>
          <w:sz w:val="22"/>
          <w:szCs w:val="22"/>
        </w:rPr>
        <w:t>de........................de.............................</w:t>
      </w:r>
    </w:p>
    <w:p w:rsidR="00C33A72" w:rsidRPr="00FA7E8A" w:rsidRDefault="00C33A72" w:rsidP="0014619C">
      <w:pPr>
        <w:jc w:val="both"/>
        <w:rPr>
          <w:rFonts w:ascii="Arial" w:hAnsi="Arial" w:cs="Arial"/>
          <w:sz w:val="22"/>
          <w:szCs w:val="22"/>
        </w:rPr>
      </w:pPr>
    </w:p>
    <w:p w:rsidR="00C33A72" w:rsidRPr="00FA7E8A" w:rsidRDefault="00C33A72" w:rsidP="0014619C">
      <w:pPr>
        <w:jc w:val="both"/>
        <w:rPr>
          <w:rFonts w:ascii="Arial" w:hAnsi="Arial" w:cs="Arial"/>
          <w:sz w:val="22"/>
          <w:szCs w:val="22"/>
        </w:rPr>
      </w:pPr>
      <w:r w:rsidRPr="00FA7E8A">
        <w:rPr>
          <w:rFonts w:ascii="Arial" w:hAnsi="Arial" w:cs="Arial"/>
          <w:sz w:val="22"/>
          <w:szCs w:val="22"/>
        </w:rPr>
        <w:t>...........................................................................................................................................</w:t>
      </w:r>
    </w:p>
    <w:p w:rsidR="00C33A72" w:rsidRPr="00FA7E8A" w:rsidRDefault="00C33A72" w:rsidP="0014619C">
      <w:pPr>
        <w:jc w:val="both"/>
        <w:rPr>
          <w:rFonts w:ascii="Arial" w:hAnsi="Arial" w:cs="Arial"/>
          <w:sz w:val="22"/>
          <w:szCs w:val="22"/>
        </w:rPr>
      </w:pPr>
      <w:r w:rsidRPr="00FA7E8A">
        <w:rPr>
          <w:rFonts w:ascii="Arial" w:hAnsi="Arial" w:cs="Arial"/>
          <w:sz w:val="22"/>
          <w:szCs w:val="22"/>
        </w:rPr>
        <w:t>(Assinatura do paciente ou responsável)</w:t>
      </w:r>
    </w:p>
    <w:p w:rsidR="00C33A72" w:rsidRPr="00FA7E8A" w:rsidRDefault="00C33A72" w:rsidP="0014619C">
      <w:pPr>
        <w:jc w:val="both"/>
        <w:rPr>
          <w:rFonts w:ascii="Arial" w:hAnsi="Arial" w:cs="Arial"/>
          <w:sz w:val="22"/>
          <w:szCs w:val="22"/>
        </w:rPr>
      </w:pPr>
      <w:bookmarkStart w:id="0" w:name="_GoBack"/>
      <w:bookmarkEnd w:id="0"/>
    </w:p>
    <w:p w:rsidR="00C33A72" w:rsidRPr="00FA7E8A" w:rsidRDefault="00C33A72" w:rsidP="0014619C">
      <w:pPr>
        <w:jc w:val="both"/>
        <w:rPr>
          <w:rFonts w:ascii="Arial" w:hAnsi="Arial" w:cs="Arial"/>
          <w:sz w:val="22"/>
          <w:szCs w:val="22"/>
        </w:rPr>
      </w:pPr>
      <w:r w:rsidRPr="00FA7E8A">
        <w:rPr>
          <w:rFonts w:ascii="Arial" w:hAnsi="Arial" w:cs="Arial"/>
          <w:sz w:val="22"/>
          <w:szCs w:val="22"/>
        </w:rPr>
        <w:t>Adaptado da Sociedade Brasileira de Endoscopia Digestiva (SOBED)</w:t>
      </w:r>
    </w:p>
    <w:sectPr w:rsidR="00C33A72" w:rsidRPr="00FA7E8A" w:rsidSect="0033346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B7" w:rsidRDefault="002C40B7">
      <w:r>
        <w:separator/>
      </w:r>
    </w:p>
  </w:endnote>
  <w:endnote w:type="continuationSeparator" w:id="0">
    <w:p w:rsidR="002C40B7" w:rsidRDefault="002C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B7" w:rsidRDefault="002C40B7">
      <w:r>
        <w:separator/>
      </w:r>
    </w:p>
  </w:footnote>
  <w:footnote w:type="continuationSeparator" w:id="0">
    <w:p w:rsidR="002C40B7" w:rsidRDefault="002C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108" w:type="dxa"/>
      <w:tblLook w:val="01E0" w:firstRow="1" w:lastRow="1" w:firstColumn="1" w:lastColumn="1" w:noHBand="0" w:noVBand="0"/>
    </w:tblPr>
    <w:tblGrid>
      <w:gridCol w:w="2166"/>
      <w:gridCol w:w="6446"/>
    </w:tblGrid>
    <w:tr w:rsidR="006B76F5" w:rsidRPr="005000D9" w:rsidTr="006B76F5">
      <w:trPr>
        <w:trHeight w:val="1242"/>
      </w:trPr>
      <w:tc>
        <w:tcPr>
          <w:tcW w:w="2160" w:type="dxa"/>
        </w:tcPr>
        <w:p w:rsidR="006B76F5" w:rsidRPr="005000D9" w:rsidRDefault="006B76F5" w:rsidP="006B76F5">
          <w:pPr>
            <w:tabs>
              <w:tab w:val="center" w:pos="4252"/>
              <w:tab w:val="right" w:pos="8504"/>
            </w:tabs>
            <w:jc w:val="center"/>
            <w:rPr>
              <w:rFonts w:ascii="Arial" w:hAnsi="Arial" w:cs="Arial"/>
              <w:b/>
              <w:sz w:val="20"/>
            </w:rPr>
          </w:pPr>
          <w:r>
            <w:rPr>
              <w:noProof/>
            </w:rPr>
            <w:drawing>
              <wp:inline distT="0" distB="0" distL="0" distR="0">
                <wp:extent cx="1219200" cy="381000"/>
                <wp:effectExtent l="19050" t="0" r="0" b="0"/>
                <wp:docPr id="2" name="Imagem 1" descr="Logo H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MD"/>
                        <pic:cNvPicPr>
                          <a:picLocks noChangeAspect="1" noChangeArrowheads="1"/>
                        </pic:cNvPicPr>
                      </pic:nvPicPr>
                      <pic:blipFill>
                        <a:blip r:embed="rId1"/>
                        <a:srcRect/>
                        <a:stretch>
                          <a:fillRect/>
                        </a:stretch>
                      </pic:blipFill>
                      <pic:spPr bwMode="auto">
                        <a:xfrm>
                          <a:off x="0" y="0"/>
                          <a:ext cx="1219200" cy="381000"/>
                        </a:xfrm>
                        <a:prstGeom prst="rect">
                          <a:avLst/>
                        </a:prstGeom>
                        <a:noFill/>
                        <a:ln w="9525">
                          <a:noFill/>
                          <a:miter lim="800000"/>
                          <a:headEnd/>
                          <a:tailEnd/>
                        </a:ln>
                      </pic:spPr>
                    </pic:pic>
                  </a:graphicData>
                </a:graphic>
              </wp:inline>
            </w:drawing>
          </w:r>
        </w:p>
      </w:tc>
      <w:tc>
        <w:tcPr>
          <w:tcW w:w="7920" w:type="dxa"/>
        </w:tcPr>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Etiqueta</w:t>
          </w:r>
        </w:p>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de Identificação</w:t>
          </w:r>
        </w:p>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do Paciente</w:t>
          </w:r>
        </w:p>
        <w:p w:rsidR="006B76F5" w:rsidRPr="005000D9" w:rsidRDefault="006B76F5" w:rsidP="006B76F5">
          <w:pPr>
            <w:tabs>
              <w:tab w:val="center" w:pos="4252"/>
              <w:tab w:val="right" w:pos="8504"/>
            </w:tabs>
            <w:jc w:val="center"/>
            <w:rPr>
              <w:rFonts w:ascii="Arial" w:hAnsi="Arial" w:cs="Arial"/>
              <w:b/>
              <w:sz w:val="20"/>
            </w:rPr>
          </w:pPr>
        </w:p>
      </w:tc>
    </w:tr>
  </w:tbl>
  <w:p w:rsidR="006B76F5" w:rsidRDefault="006B76F5" w:rsidP="00A72CA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6EF"/>
    <w:rsid w:val="000109C0"/>
    <w:rsid w:val="00053943"/>
    <w:rsid w:val="000F780C"/>
    <w:rsid w:val="00121DC5"/>
    <w:rsid w:val="0014619C"/>
    <w:rsid w:val="00210A74"/>
    <w:rsid w:val="002714C5"/>
    <w:rsid w:val="002B3A08"/>
    <w:rsid w:val="002C40B7"/>
    <w:rsid w:val="00333468"/>
    <w:rsid w:val="0034253E"/>
    <w:rsid w:val="003B1AAE"/>
    <w:rsid w:val="003B1C0F"/>
    <w:rsid w:val="00494942"/>
    <w:rsid w:val="004D35B1"/>
    <w:rsid w:val="005035B2"/>
    <w:rsid w:val="005306E0"/>
    <w:rsid w:val="00542BA6"/>
    <w:rsid w:val="005A21BF"/>
    <w:rsid w:val="0060758B"/>
    <w:rsid w:val="00673E73"/>
    <w:rsid w:val="006B76F5"/>
    <w:rsid w:val="00970A88"/>
    <w:rsid w:val="00973253"/>
    <w:rsid w:val="009A5930"/>
    <w:rsid w:val="00A20B15"/>
    <w:rsid w:val="00A677AA"/>
    <w:rsid w:val="00A723F5"/>
    <w:rsid w:val="00A72CAE"/>
    <w:rsid w:val="00B15B29"/>
    <w:rsid w:val="00B276EF"/>
    <w:rsid w:val="00BD1FF0"/>
    <w:rsid w:val="00C33A72"/>
    <w:rsid w:val="00C6039E"/>
    <w:rsid w:val="00C708F8"/>
    <w:rsid w:val="00CB43A6"/>
    <w:rsid w:val="00D9077F"/>
    <w:rsid w:val="00E477E3"/>
    <w:rsid w:val="00EF0317"/>
    <w:rsid w:val="00F223A5"/>
    <w:rsid w:val="00F4119E"/>
    <w:rsid w:val="00F43232"/>
    <w:rsid w:val="00FA7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0DF419"/>
  <w15:docId w15:val="{7C8F3BC4-D793-42AE-8F98-23A167E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346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72CAE"/>
    <w:pPr>
      <w:tabs>
        <w:tab w:val="center" w:pos="4252"/>
        <w:tab w:val="right" w:pos="8504"/>
      </w:tabs>
    </w:pPr>
  </w:style>
  <w:style w:type="paragraph" w:styleId="Rodap">
    <w:name w:val="footer"/>
    <w:basedOn w:val="Normal"/>
    <w:rsid w:val="00A72CAE"/>
    <w:pPr>
      <w:tabs>
        <w:tab w:val="center" w:pos="4252"/>
        <w:tab w:val="right" w:pos="8504"/>
      </w:tabs>
    </w:pPr>
  </w:style>
  <w:style w:type="paragraph" w:styleId="Textodebalo">
    <w:name w:val="Balloon Text"/>
    <w:basedOn w:val="Normal"/>
    <w:link w:val="TextodebaloChar"/>
    <w:rsid w:val="00B15B29"/>
    <w:rPr>
      <w:rFonts w:ascii="Tahoma" w:hAnsi="Tahoma" w:cs="Tahoma"/>
      <w:sz w:val="16"/>
      <w:szCs w:val="16"/>
    </w:rPr>
  </w:style>
  <w:style w:type="character" w:customStyle="1" w:styleId="TextodebaloChar">
    <w:name w:val="Texto de balão Char"/>
    <w:basedOn w:val="Fontepargpadro"/>
    <w:link w:val="Textodebalo"/>
    <w:rsid w:val="00B15B29"/>
    <w:rPr>
      <w:rFonts w:ascii="Tahoma" w:hAnsi="Tahoma" w:cs="Tahoma"/>
      <w:sz w:val="16"/>
      <w:szCs w:val="16"/>
    </w:rPr>
  </w:style>
  <w:style w:type="table" w:styleId="Tabelacomgrade">
    <w:name w:val="Table Grid"/>
    <w:basedOn w:val="Tabelanormal"/>
    <w:rsid w:val="0060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7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ORIENTAÇÕES E CONSENTIMENTO LIVRE E ESCLARECIDO PARA REALIZAÇÃO DE COLONOSCOPIA</vt:lpstr>
    </vt:vector>
  </TitlesOfParts>
  <Company>HMD</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ORIENTAÇÕES E CONSENTIMENTO LIVRE E ESCLARECIDO PARA REALIZAÇÃO DE COLONOSCOPIA</dc:title>
  <dc:creator>user</dc:creator>
  <cp:lastModifiedBy>Clayton Moraes – Serviço Cirúrgico – HMD</cp:lastModifiedBy>
  <cp:revision>2</cp:revision>
  <dcterms:created xsi:type="dcterms:W3CDTF">2020-04-26T20:19:00Z</dcterms:created>
  <dcterms:modified xsi:type="dcterms:W3CDTF">2020-04-26T20:19:00Z</dcterms:modified>
</cp:coreProperties>
</file>