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EE" w:rsidRPr="00B20663" w:rsidRDefault="00B05BEE" w:rsidP="00B20663">
      <w:pPr>
        <w:jc w:val="center"/>
        <w:rPr>
          <w:rFonts w:ascii="Arial" w:hAnsi="Arial" w:cs="Arial"/>
          <w:b/>
          <w:sz w:val="22"/>
          <w:szCs w:val="22"/>
        </w:rPr>
      </w:pPr>
      <w:r w:rsidRPr="00B20663">
        <w:rPr>
          <w:rFonts w:ascii="Arial" w:hAnsi="Arial" w:cs="Arial"/>
          <w:b/>
          <w:sz w:val="22"/>
          <w:szCs w:val="22"/>
        </w:rPr>
        <w:t>ORIENTAÇÕES E CONSENTIMENTO LIVRE E ESCLARECIDO PARA REALIZAÇÃO DE ENDOSCOPIA DIGESTIVA ALTA</w:t>
      </w:r>
    </w:p>
    <w:p w:rsidR="00B05BEE" w:rsidRPr="00B20663" w:rsidRDefault="00B05BEE" w:rsidP="00B20663">
      <w:pPr>
        <w:jc w:val="center"/>
        <w:rPr>
          <w:rFonts w:ascii="Arial" w:hAnsi="Arial" w:cs="Arial"/>
          <w:b/>
          <w:sz w:val="22"/>
          <w:szCs w:val="22"/>
        </w:rPr>
      </w:pPr>
      <w:r w:rsidRPr="00B20663">
        <w:rPr>
          <w:rFonts w:ascii="Arial" w:hAnsi="Arial" w:cs="Arial"/>
          <w:b/>
          <w:sz w:val="22"/>
          <w:szCs w:val="22"/>
        </w:rPr>
        <w:t>ENDOSCOPIA DIGESTIVA – HOSPITAL MÃE DE DEUS – POA</w:t>
      </w:r>
    </w:p>
    <w:tbl>
      <w:tblPr>
        <w:tblStyle w:val="Tabelacomgrade"/>
        <w:tblW w:w="0" w:type="auto"/>
        <w:tblLook w:val="01E0" w:firstRow="1" w:lastRow="1" w:firstColumn="1" w:lastColumn="1" w:noHBand="0" w:noVBand="0"/>
      </w:tblPr>
      <w:tblGrid>
        <w:gridCol w:w="1929"/>
        <w:gridCol w:w="3932"/>
        <w:gridCol w:w="2859"/>
      </w:tblGrid>
      <w:tr w:rsidR="00B20663" w:rsidRPr="00474F2B" w:rsidTr="00000A68">
        <w:trPr>
          <w:trHeight w:val="284"/>
        </w:trPr>
        <w:tc>
          <w:tcPr>
            <w:tcW w:w="10368" w:type="dxa"/>
            <w:gridSpan w:val="3"/>
            <w:shd w:val="pct20" w:color="auto" w:fill="auto"/>
          </w:tcPr>
          <w:p w:rsidR="00B20663" w:rsidRPr="00474F2B" w:rsidRDefault="00B20663" w:rsidP="00000A68">
            <w:pPr>
              <w:pStyle w:val="NormalWeb"/>
              <w:spacing w:before="0" w:beforeAutospacing="0" w:after="0" w:afterAutospacing="0"/>
              <w:jc w:val="center"/>
              <w:outlineLvl w:val="0"/>
              <w:rPr>
                <w:rFonts w:ascii="Arial" w:hAnsi="Arial" w:cs="Arial"/>
                <w:b/>
                <w:bCs/>
                <w:sz w:val="18"/>
                <w:szCs w:val="18"/>
              </w:rPr>
            </w:pPr>
            <w:r w:rsidRPr="00474F2B">
              <w:rPr>
                <w:rFonts w:ascii="Arial" w:hAnsi="Arial" w:cs="Arial"/>
                <w:b/>
                <w:bCs/>
                <w:sz w:val="18"/>
                <w:szCs w:val="18"/>
              </w:rPr>
              <w:t>IDENTIFICAÇÃO DO PACIENTE OU DO RESPONSÁVEL LEGAL</w:t>
            </w:r>
          </w:p>
        </w:tc>
      </w:tr>
      <w:tr w:rsidR="00B20663" w:rsidRPr="00474F2B" w:rsidTr="00000A68">
        <w:trPr>
          <w:trHeight w:val="284"/>
        </w:trPr>
        <w:tc>
          <w:tcPr>
            <w:tcW w:w="10368" w:type="dxa"/>
            <w:gridSpan w:val="3"/>
          </w:tcPr>
          <w:p w:rsidR="00B20663" w:rsidRPr="00474F2B" w:rsidRDefault="00B20663" w:rsidP="00000A68">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Nome:</w:t>
            </w:r>
          </w:p>
        </w:tc>
      </w:tr>
      <w:tr w:rsidR="00B20663" w:rsidRPr="00474F2B" w:rsidTr="00000A68">
        <w:trPr>
          <w:trHeight w:val="284"/>
        </w:trPr>
        <w:tc>
          <w:tcPr>
            <w:tcW w:w="10368" w:type="dxa"/>
            <w:gridSpan w:val="3"/>
          </w:tcPr>
          <w:p w:rsidR="00B20663" w:rsidRPr="00474F2B" w:rsidRDefault="00B20663" w:rsidP="00000A68">
            <w:pPr>
              <w:pStyle w:val="NormalWeb"/>
              <w:spacing w:before="0" w:beforeAutospacing="0" w:after="0" w:afterAutospacing="0"/>
              <w:outlineLvl w:val="0"/>
              <w:rPr>
                <w:rFonts w:ascii="Arial" w:hAnsi="Arial" w:cs="Arial"/>
                <w:b/>
                <w:bCs/>
                <w:sz w:val="18"/>
                <w:szCs w:val="18"/>
              </w:rPr>
            </w:pPr>
          </w:p>
        </w:tc>
      </w:tr>
      <w:tr w:rsidR="00B20663" w:rsidRPr="00474F2B" w:rsidTr="00000A68">
        <w:trPr>
          <w:trHeight w:val="284"/>
        </w:trPr>
        <w:tc>
          <w:tcPr>
            <w:tcW w:w="2088" w:type="dxa"/>
          </w:tcPr>
          <w:p w:rsidR="00B20663" w:rsidRPr="00474F2B" w:rsidRDefault="00B20663" w:rsidP="00000A68">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Doc.  Identificação</w:t>
            </w:r>
          </w:p>
        </w:tc>
        <w:tc>
          <w:tcPr>
            <w:tcW w:w="4784" w:type="dxa"/>
          </w:tcPr>
          <w:p w:rsidR="00B20663" w:rsidRPr="00474F2B" w:rsidRDefault="00B20663" w:rsidP="00000A68">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Tipo:</w:t>
            </w:r>
          </w:p>
        </w:tc>
        <w:tc>
          <w:tcPr>
            <w:tcW w:w="3496" w:type="dxa"/>
          </w:tcPr>
          <w:p w:rsidR="00B20663" w:rsidRPr="00474F2B" w:rsidRDefault="00B20663" w:rsidP="00000A68">
            <w:pPr>
              <w:pStyle w:val="NormalWeb"/>
              <w:spacing w:before="0" w:beforeAutospacing="0" w:after="0" w:afterAutospacing="0"/>
              <w:outlineLvl w:val="0"/>
              <w:rPr>
                <w:rFonts w:ascii="Arial" w:hAnsi="Arial" w:cs="Arial"/>
                <w:b/>
                <w:bCs/>
                <w:sz w:val="18"/>
                <w:szCs w:val="18"/>
              </w:rPr>
            </w:pPr>
            <w:r w:rsidRPr="00474F2B">
              <w:rPr>
                <w:rFonts w:ascii="Arial" w:hAnsi="Arial" w:cs="Arial"/>
                <w:b/>
                <w:bCs/>
                <w:sz w:val="18"/>
                <w:szCs w:val="18"/>
              </w:rPr>
              <w:t>Nº</w:t>
            </w:r>
          </w:p>
        </w:tc>
      </w:tr>
    </w:tbl>
    <w:p w:rsidR="00B05BEE" w:rsidRPr="00B20663" w:rsidRDefault="00B05BEE" w:rsidP="00B05BEE">
      <w:pPr>
        <w:jc w:val="both"/>
        <w:rPr>
          <w:rFonts w:ascii="Arial" w:hAnsi="Arial" w:cs="Arial"/>
          <w:sz w:val="22"/>
          <w:szCs w:val="22"/>
        </w:rPr>
      </w:pPr>
    </w:p>
    <w:p w:rsidR="00B05BEE" w:rsidRPr="00A7200B" w:rsidRDefault="00B20663" w:rsidP="00B05BEE">
      <w:pPr>
        <w:jc w:val="both"/>
        <w:rPr>
          <w:rFonts w:ascii="Arial" w:hAnsi="Arial" w:cs="Arial"/>
          <w:b/>
          <w:sz w:val="20"/>
          <w:szCs w:val="22"/>
        </w:rPr>
      </w:pPr>
      <w:r w:rsidRPr="00A7200B">
        <w:rPr>
          <w:rFonts w:ascii="Arial" w:hAnsi="Arial" w:cs="Arial"/>
          <w:b/>
          <w:sz w:val="20"/>
          <w:szCs w:val="22"/>
        </w:rPr>
        <w:t xml:space="preserve">Endoscopia Digestiva Alta ou </w:t>
      </w:r>
      <w:proofErr w:type="spellStart"/>
      <w:r w:rsidRPr="00A7200B">
        <w:rPr>
          <w:rFonts w:ascii="Arial" w:hAnsi="Arial" w:cs="Arial"/>
          <w:b/>
          <w:sz w:val="20"/>
          <w:szCs w:val="22"/>
        </w:rPr>
        <w:t>Esofagogastroduodenoscopia</w:t>
      </w:r>
      <w:proofErr w:type="spellEnd"/>
    </w:p>
    <w:p w:rsidR="00B05BEE" w:rsidRPr="00A7200B" w:rsidRDefault="00B05BEE" w:rsidP="00B05BEE">
      <w:pPr>
        <w:jc w:val="both"/>
        <w:rPr>
          <w:rFonts w:ascii="Arial" w:hAnsi="Arial" w:cs="Arial"/>
          <w:sz w:val="20"/>
          <w:szCs w:val="22"/>
        </w:rPr>
      </w:pPr>
      <w:r w:rsidRPr="00A7200B">
        <w:rPr>
          <w:rFonts w:ascii="Arial" w:hAnsi="Arial" w:cs="Arial"/>
          <w:sz w:val="20"/>
          <w:szCs w:val="22"/>
        </w:rPr>
        <w:t xml:space="preserve">É o exame que permite </w:t>
      </w:r>
      <w:r w:rsidR="00EE0EFC" w:rsidRPr="00A7200B">
        <w:rPr>
          <w:rFonts w:ascii="Arial" w:hAnsi="Arial" w:cs="Arial"/>
          <w:sz w:val="20"/>
          <w:szCs w:val="22"/>
        </w:rPr>
        <w:t>visualizar</w:t>
      </w:r>
      <w:r w:rsidRPr="00A7200B">
        <w:rPr>
          <w:rFonts w:ascii="Arial" w:hAnsi="Arial" w:cs="Arial"/>
          <w:sz w:val="20"/>
          <w:szCs w:val="22"/>
        </w:rPr>
        <w:t xml:space="preserve"> o esôfago, </w:t>
      </w:r>
      <w:r w:rsidR="00EE0EFC" w:rsidRPr="00A7200B">
        <w:rPr>
          <w:rFonts w:ascii="Arial" w:hAnsi="Arial" w:cs="Arial"/>
          <w:sz w:val="20"/>
          <w:szCs w:val="22"/>
        </w:rPr>
        <w:t>estômago</w:t>
      </w:r>
      <w:r w:rsidRPr="00A7200B">
        <w:rPr>
          <w:rFonts w:ascii="Arial" w:hAnsi="Arial" w:cs="Arial"/>
          <w:sz w:val="20"/>
          <w:szCs w:val="22"/>
        </w:rPr>
        <w:t xml:space="preserve"> e duodeno (considerada a primeira </w:t>
      </w:r>
      <w:r w:rsidR="00EE0EFC" w:rsidRPr="00A7200B">
        <w:rPr>
          <w:rFonts w:ascii="Arial" w:hAnsi="Arial" w:cs="Arial"/>
          <w:sz w:val="20"/>
          <w:szCs w:val="22"/>
        </w:rPr>
        <w:t>parte</w:t>
      </w:r>
      <w:r w:rsidRPr="00A7200B">
        <w:rPr>
          <w:rFonts w:ascii="Arial" w:hAnsi="Arial" w:cs="Arial"/>
          <w:sz w:val="20"/>
          <w:szCs w:val="22"/>
        </w:rPr>
        <w:t xml:space="preserve"> do intestino|). Realiza-se introduzindo-se um tubo flexível, através da boca, </w:t>
      </w:r>
      <w:r w:rsidR="00EE0EFC" w:rsidRPr="00A7200B">
        <w:rPr>
          <w:rFonts w:ascii="Arial" w:hAnsi="Arial" w:cs="Arial"/>
          <w:sz w:val="20"/>
          <w:szCs w:val="22"/>
        </w:rPr>
        <w:t>geralmente</w:t>
      </w:r>
      <w:r w:rsidRPr="00A7200B">
        <w:rPr>
          <w:rFonts w:ascii="Arial" w:hAnsi="Arial" w:cs="Arial"/>
          <w:sz w:val="20"/>
          <w:szCs w:val="22"/>
        </w:rPr>
        <w:t xml:space="preserve"> sob sedação. Esse tubo contém uma lente, luzes e um canal por onde o </w:t>
      </w:r>
      <w:r w:rsidR="00EE0EFC" w:rsidRPr="00A7200B">
        <w:rPr>
          <w:rFonts w:ascii="Arial" w:hAnsi="Arial" w:cs="Arial"/>
          <w:sz w:val="20"/>
          <w:szCs w:val="22"/>
        </w:rPr>
        <w:t>médico</w:t>
      </w:r>
      <w:r w:rsidRPr="00A7200B">
        <w:rPr>
          <w:rFonts w:ascii="Arial" w:hAnsi="Arial" w:cs="Arial"/>
          <w:sz w:val="20"/>
          <w:szCs w:val="22"/>
        </w:rPr>
        <w:t xml:space="preserve"> poderá trabalhar para coletar material ou realizar algum tratamento. </w:t>
      </w:r>
    </w:p>
    <w:p w:rsidR="00B05BEE" w:rsidRPr="00A7200B" w:rsidRDefault="00B20663" w:rsidP="00B20663">
      <w:pPr>
        <w:spacing w:before="120"/>
        <w:jc w:val="both"/>
        <w:rPr>
          <w:rFonts w:ascii="Arial" w:hAnsi="Arial" w:cs="Arial"/>
          <w:sz w:val="20"/>
          <w:szCs w:val="22"/>
        </w:rPr>
      </w:pPr>
      <w:r w:rsidRPr="00A7200B">
        <w:rPr>
          <w:rFonts w:ascii="Arial" w:hAnsi="Arial" w:cs="Arial"/>
          <w:sz w:val="20"/>
          <w:szCs w:val="22"/>
        </w:rPr>
        <w:t>Preparo</w:t>
      </w:r>
    </w:p>
    <w:p w:rsidR="00B05BEE" w:rsidRPr="00A7200B" w:rsidRDefault="00B05BEE" w:rsidP="00B05BEE">
      <w:pPr>
        <w:jc w:val="both"/>
        <w:rPr>
          <w:rFonts w:ascii="Arial" w:hAnsi="Arial" w:cs="Arial"/>
          <w:sz w:val="20"/>
          <w:szCs w:val="22"/>
        </w:rPr>
      </w:pPr>
      <w:r w:rsidRPr="00A7200B">
        <w:rPr>
          <w:rFonts w:ascii="Arial" w:hAnsi="Arial" w:cs="Arial"/>
          <w:sz w:val="20"/>
          <w:szCs w:val="22"/>
        </w:rPr>
        <w:t xml:space="preserve">O estômago deverá estar vazio. Não coma nada sólido durante as </w:t>
      </w:r>
      <w:r w:rsidR="003C1F14" w:rsidRPr="00A7200B">
        <w:rPr>
          <w:rFonts w:ascii="Arial" w:hAnsi="Arial" w:cs="Arial"/>
          <w:sz w:val="20"/>
          <w:szCs w:val="22"/>
        </w:rPr>
        <w:t>8</w:t>
      </w:r>
      <w:r w:rsidRPr="00A7200B">
        <w:rPr>
          <w:rFonts w:ascii="Arial" w:hAnsi="Arial" w:cs="Arial"/>
          <w:sz w:val="20"/>
          <w:szCs w:val="22"/>
        </w:rPr>
        <w:t xml:space="preserve">h antes do exame. As medicações podem ser tomadas com pequenos </w:t>
      </w:r>
      <w:r w:rsidR="00EE0EFC" w:rsidRPr="00A7200B">
        <w:rPr>
          <w:rFonts w:ascii="Arial" w:hAnsi="Arial" w:cs="Arial"/>
          <w:sz w:val="20"/>
          <w:szCs w:val="22"/>
        </w:rPr>
        <w:t>goles</w:t>
      </w:r>
      <w:r w:rsidRPr="00A7200B">
        <w:rPr>
          <w:rFonts w:ascii="Arial" w:hAnsi="Arial" w:cs="Arial"/>
          <w:sz w:val="20"/>
          <w:szCs w:val="22"/>
        </w:rPr>
        <w:t xml:space="preserve"> de água até 1 hora antes do horário agendado. </w:t>
      </w:r>
      <w:r w:rsidR="003C1F14" w:rsidRPr="00A7200B">
        <w:rPr>
          <w:rFonts w:ascii="Arial" w:hAnsi="Arial" w:cs="Arial"/>
          <w:sz w:val="20"/>
          <w:szCs w:val="22"/>
        </w:rPr>
        <w:t>Utilize calçado baixo e evite o uso de adornos como anéis, pulseiras</w:t>
      </w:r>
      <w:r w:rsidR="00A726CD" w:rsidRPr="00A7200B">
        <w:rPr>
          <w:rFonts w:ascii="Arial" w:hAnsi="Arial" w:cs="Arial"/>
          <w:sz w:val="20"/>
          <w:szCs w:val="22"/>
        </w:rPr>
        <w:t xml:space="preserve">, correntes, relógios e piercing. </w:t>
      </w:r>
      <w:r w:rsidR="00A726CD" w:rsidRPr="00A7200B">
        <w:rPr>
          <w:rFonts w:ascii="Arial" w:hAnsi="Arial" w:cs="Arial"/>
          <w:b/>
          <w:sz w:val="20"/>
          <w:szCs w:val="22"/>
        </w:rPr>
        <w:t>N</w:t>
      </w:r>
      <w:r w:rsidRPr="00A7200B">
        <w:rPr>
          <w:rFonts w:ascii="Arial" w:hAnsi="Arial" w:cs="Arial"/>
          <w:b/>
          <w:sz w:val="20"/>
          <w:szCs w:val="22"/>
        </w:rPr>
        <w:t>ão tome antiácidos!</w:t>
      </w:r>
    </w:p>
    <w:p w:rsidR="00B05BEE" w:rsidRPr="00A7200B" w:rsidRDefault="00B20663" w:rsidP="00B20663">
      <w:pPr>
        <w:spacing w:before="120"/>
        <w:jc w:val="both"/>
        <w:rPr>
          <w:rFonts w:ascii="Arial" w:hAnsi="Arial" w:cs="Arial"/>
          <w:b/>
          <w:sz w:val="20"/>
          <w:szCs w:val="22"/>
        </w:rPr>
      </w:pPr>
      <w:r w:rsidRPr="00A7200B">
        <w:rPr>
          <w:rFonts w:ascii="Arial" w:hAnsi="Arial" w:cs="Arial"/>
          <w:b/>
          <w:sz w:val="20"/>
          <w:szCs w:val="22"/>
        </w:rPr>
        <w:t>O Que Será Feito</w:t>
      </w:r>
    </w:p>
    <w:p w:rsidR="00B05BEE" w:rsidRPr="00A7200B" w:rsidRDefault="00B05BEE" w:rsidP="00B05BEE">
      <w:pPr>
        <w:jc w:val="both"/>
        <w:rPr>
          <w:rFonts w:ascii="Arial" w:hAnsi="Arial" w:cs="Arial"/>
          <w:sz w:val="20"/>
          <w:szCs w:val="22"/>
        </w:rPr>
      </w:pPr>
      <w:r w:rsidRPr="00A7200B">
        <w:rPr>
          <w:rFonts w:ascii="Arial" w:hAnsi="Arial" w:cs="Arial"/>
          <w:sz w:val="20"/>
          <w:szCs w:val="22"/>
        </w:rPr>
        <w:t xml:space="preserve">O médico e/ou enfermeira fará uma entrevista, investigando possíveis patologias, reações alérgicas, </w:t>
      </w:r>
      <w:r w:rsidR="00EE0EFC" w:rsidRPr="00A7200B">
        <w:rPr>
          <w:rFonts w:ascii="Arial" w:hAnsi="Arial" w:cs="Arial"/>
          <w:sz w:val="20"/>
          <w:szCs w:val="22"/>
        </w:rPr>
        <w:t>cirurgias</w:t>
      </w:r>
      <w:r w:rsidRPr="00A7200B">
        <w:rPr>
          <w:rFonts w:ascii="Arial" w:hAnsi="Arial" w:cs="Arial"/>
          <w:sz w:val="20"/>
          <w:szCs w:val="22"/>
        </w:rPr>
        <w:t xml:space="preserve"> anteriores e se já </w:t>
      </w:r>
      <w:r w:rsidR="00EE0EFC" w:rsidRPr="00A7200B">
        <w:rPr>
          <w:rFonts w:ascii="Arial" w:hAnsi="Arial" w:cs="Arial"/>
          <w:sz w:val="20"/>
          <w:szCs w:val="22"/>
        </w:rPr>
        <w:t>realizou</w:t>
      </w:r>
      <w:r w:rsidRPr="00A7200B">
        <w:rPr>
          <w:rFonts w:ascii="Arial" w:hAnsi="Arial" w:cs="Arial"/>
          <w:sz w:val="20"/>
          <w:szCs w:val="22"/>
        </w:rPr>
        <w:t xml:space="preserve"> exame de endoscopia anteriormente. Caso afirmativo, o laudo se faz </w:t>
      </w:r>
      <w:r w:rsidR="00EE0EFC" w:rsidRPr="00A7200B">
        <w:rPr>
          <w:rFonts w:ascii="Arial" w:hAnsi="Arial" w:cs="Arial"/>
          <w:sz w:val="20"/>
          <w:szCs w:val="22"/>
        </w:rPr>
        <w:t>necessário</w:t>
      </w:r>
      <w:r w:rsidRPr="00A7200B">
        <w:rPr>
          <w:rFonts w:ascii="Arial" w:hAnsi="Arial" w:cs="Arial"/>
          <w:sz w:val="20"/>
          <w:szCs w:val="22"/>
        </w:rPr>
        <w:t xml:space="preserve">. </w:t>
      </w:r>
      <w:r w:rsidR="00EE0EFC" w:rsidRPr="00A7200B">
        <w:rPr>
          <w:rFonts w:ascii="Arial" w:hAnsi="Arial" w:cs="Arial"/>
          <w:sz w:val="20"/>
          <w:szCs w:val="22"/>
        </w:rPr>
        <w:t>Você precisará colocar uma vestimenta do hospital, remover seus óculos, lentes de contato e prótese dentária.</w:t>
      </w:r>
    </w:p>
    <w:p w:rsidR="00B05BEE" w:rsidRPr="00A7200B" w:rsidRDefault="00B20663" w:rsidP="00B20663">
      <w:pPr>
        <w:spacing w:before="120"/>
        <w:jc w:val="both"/>
        <w:rPr>
          <w:rFonts w:ascii="Arial" w:hAnsi="Arial" w:cs="Arial"/>
          <w:b/>
          <w:sz w:val="20"/>
          <w:szCs w:val="22"/>
        </w:rPr>
      </w:pPr>
      <w:r w:rsidRPr="00A7200B">
        <w:rPr>
          <w:rFonts w:ascii="Arial" w:hAnsi="Arial" w:cs="Arial"/>
          <w:b/>
          <w:sz w:val="20"/>
          <w:szCs w:val="22"/>
        </w:rPr>
        <w:t>Como É Realizado</w:t>
      </w:r>
    </w:p>
    <w:p w:rsidR="00B05BEE" w:rsidRPr="00A7200B" w:rsidRDefault="00EE0EFC" w:rsidP="00B05BEE">
      <w:pPr>
        <w:jc w:val="both"/>
        <w:rPr>
          <w:rFonts w:ascii="Arial" w:hAnsi="Arial" w:cs="Arial"/>
          <w:sz w:val="20"/>
          <w:szCs w:val="22"/>
        </w:rPr>
      </w:pPr>
      <w:r w:rsidRPr="00A7200B">
        <w:rPr>
          <w:rFonts w:ascii="Arial" w:hAnsi="Arial" w:cs="Arial"/>
          <w:sz w:val="20"/>
          <w:szCs w:val="22"/>
        </w:rPr>
        <w:t>Na sala de exame você será colocado numa posição adequada.</w:t>
      </w:r>
      <w:r w:rsidR="00B05BEE" w:rsidRPr="00A7200B">
        <w:rPr>
          <w:rFonts w:ascii="Arial" w:hAnsi="Arial" w:cs="Arial"/>
          <w:sz w:val="20"/>
          <w:szCs w:val="22"/>
        </w:rPr>
        <w:t xml:space="preserve"> Será oferecida uma </w:t>
      </w:r>
      <w:r w:rsidRPr="00A7200B">
        <w:rPr>
          <w:rFonts w:ascii="Arial" w:hAnsi="Arial" w:cs="Arial"/>
          <w:sz w:val="20"/>
          <w:szCs w:val="22"/>
        </w:rPr>
        <w:t>medicação</w:t>
      </w:r>
      <w:r w:rsidR="00B05BEE" w:rsidRPr="00A7200B">
        <w:rPr>
          <w:rFonts w:ascii="Arial" w:hAnsi="Arial" w:cs="Arial"/>
          <w:sz w:val="20"/>
          <w:szCs w:val="22"/>
        </w:rPr>
        <w:t xml:space="preserve"> oral para eliminar bolhas de ar, facilitando a visualização do estômago e duodeno. Um anestésico tópico (spray) poderá ser “borrifado” na sua garganta, </w:t>
      </w:r>
      <w:r w:rsidRPr="00A7200B">
        <w:rPr>
          <w:rFonts w:ascii="Arial" w:hAnsi="Arial" w:cs="Arial"/>
          <w:sz w:val="20"/>
          <w:szCs w:val="22"/>
        </w:rPr>
        <w:t>que</w:t>
      </w:r>
      <w:r w:rsidR="00B05BEE" w:rsidRPr="00A7200B">
        <w:rPr>
          <w:rFonts w:ascii="Arial" w:hAnsi="Arial" w:cs="Arial"/>
          <w:sz w:val="20"/>
          <w:szCs w:val="22"/>
        </w:rPr>
        <w:t xml:space="preserve"> </w:t>
      </w:r>
      <w:r w:rsidRPr="00A7200B">
        <w:rPr>
          <w:rFonts w:ascii="Arial" w:hAnsi="Arial" w:cs="Arial"/>
          <w:sz w:val="20"/>
          <w:szCs w:val="22"/>
        </w:rPr>
        <w:t>facilitará</w:t>
      </w:r>
      <w:r w:rsidR="00B05BEE" w:rsidRPr="00A7200B">
        <w:rPr>
          <w:rFonts w:ascii="Arial" w:hAnsi="Arial" w:cs="Arial"/>
          <w:sz w:val="20"/>
          <w:szCs w:val="22"/>
        </w:rPr>
        <w:t xml:space="preserve"> a passagem do </w:t>
      </w:r>
      <w:r w:rsidRPr="00A7200B">
        <w:rPr>
          <w:rFonts w:ascii="Arial" w:hAnsi="Arial" w:cs="Arial"/>
          <w:sz w:val="20"/>
          <w:szCs w:val="22"/>
        </w:rPr>
        <w:t>aparelho</w:t>
      </w:r>
      <w:r w:rsidR="00B05BEE" w:rsidRPr="00A7200B">
        <w:rPr>
          <w:rFonts w:ascii="Arial" w:hAnsi="Arial" w:cs="Arial"/>
          <w:sz w:val="20"/>
          <w:szCs w:val="22"/>
        </w:rPr>
        <w:t xml:space="preserve">. Um protetor plástico será colocado entre seus dentes para </w:t>
      </w:r>
      <w:r w:rsidRPr="00A7200B">
        <w:rPr>
          <w:rFonts w:ascii="Arial" w:hAnsi="Arial" w:cs="Arial"/>
          <w:sz w:val="20"/>
          <w:szCs w:val="22"/>
        </w:rPr>
        <w:t>manter</w:t>
      </w:r>
      <w:r w:rsidR="00B05BEE" w:rsidRPr="00A7200B">
        <w:rPr>
          <w:rFonts w:ascii="Arial" w:hAnsi="Arial" w:cs="Arial"/>
          <w:sz w:val="20"/>
          <w:szCs w:val="22"/>
        </w:rPr>
        <w:t xml:space="preserve"> sua boca aberta durante o exame. Uma medicação para </w:t>
      </w:r>
      <w:r w:rsidRPr="00A7200B">
        <w:rPr>
          <w:rFonts w:ascii="Arial" w:hAnsi="Arial" w:cs="Arial"/>
          <w:sz w:val="20"/>
          <w:szCs w:val="22"/>
        </w:rPr>
        <w:t>relaxar</w:t>
      </w:r>
      <w:r w:rsidR="00B05BEE" w:rsidRPr="00A7200B">
        <w:rPr>
          <w:rFonts w:ascii="Arial" w:hAnsi="Arial" w:cs="Arial"/>
          <w:sz w:val="20"/>
          <w:szCs w:val="22"/>
        </w:rPr>
        <w:t xml:space="preserve"> ou mesmo </w:t>
      </w:r>
      <w:r w:rsidRPr="00A7200B">
        <w:rPr>
          <w:rFonts w:ascii="Arial" w:hAnsi="Arial" w:cs="Arial"/>
          <w:sz w:val="20"/>
          <w:szCs w:val="22"/>
        </w:rPr>
        <w:t>um anestésico</w:t>
      </w:r>
      <w:r w:rsidR="00B05BEE" w:rsidRPr="00A7200B">
        <w:rPr>
          <w:rFonts w:ascii="Arial" w:hAnsi="Arial" w:cs="Arial"/>
          <w:sz w:val="20"/>
          <w:szCs w:val="22"/>
        </w:rPr>
        <w:t xml:space="preserve"> será administrado na veia, momentos antes de iniciar o exame. Um tubo flexível, fino e pequeno </w:t>
      </w:r>
      <w:r w:rsidRPr="00A7200B">
        <w:rPr>
          <w:rFonts w:ascii="Arial" w:hAnsi="Arial" w:cs="Arial"/>
          <w:sz w:val="20"/>
          <w:szCs w:val="22"/>
        </w:rPr>
        <w:t>será</w:t>
      </w:r>
      <w:r w:rsidR="00B05BEE" w:rsidRPr="00A7200B">
        <w:rPr>
          <w:rFonts w:ascii="Arial" w:hAnsi="Arial" w:cs="Arial"/>
          <w:sz w:val="20"/>
          <w:szCs w:val="22"/>
        </w:rPr>
        <w:t xml:space="preserve"> passado através de sua boca. Por meio dele, o médico </w:t>
      </w:r>
      <w:r w:rsidRPr="00A7200B">
        <w:rPr>
          <w:rFonts w:ascii="Arial" w:hAnsi="Arial" w:cs="Arial"/>
          <w:sz w:val="20"/>
          <w:szCs w:val="22"/>
        </w:rPr>
        <w:t>será capaz</w:t>
      </w:r>
      <w:r w:rsidR="00B05BEE" w:rsidRPr="00A7200B">
        <w:rPr>
          <w:rFonts w:ascii="Arial" w:hAnsi="Arial" w:cs="Arial"/>
          <w:sz w:val="20"/>
          <w:szCs w:val="22"/>
        </w:rPr>
        <w:t xml:space="preserve"> de identificar </w:t>
      </w:r>
      <w:r w:rsidRPr="00A7200B">
        <w:rPr>
          <w:rFonts w:ascii="Arial" w:hAnsi="Arial" w:cs="Arial"/>
          <w:sz w:val="20"/>
          <w:szCs w:val="22"/>
        </w:rPr>
        <w:t>anormalidades</w:t>
      </w:r>
      <w:r w:rsidR="00B05BEE" w:rsidRPr="00A7200B">
        <w:rPr>
          <w:rFonts w:ascii="Arial" w:hAnsi="Arial" w:cs="Arial"/>
          <w:sz w:val="20"/>
          <w:szCs w:val="22"/>
        </w:rPr>
        <w:t xml:space="preserve"> que possam estar presentes, </w:t>
      </w:r>
      <w:r w:rsidRPr="00A7200B">
        <w:rPr>
          <w:rFonts w:ascii="Arial" w:hAnsi="Arial" w:cs="Arial"/>
          <w:sz w:val="20"/>
          <w:szCs w:val="22"/>
        </w:rPr>
        <w:t>inclusive</w:t>
      </w:r>
      <w:r w:rsidR="00B05BEE" w:rsidRPr="00A7200B">
        <w:rPr>
          <w:rFonts w:ascii="Arial" w:hAnsi="Arial" w:cs="Arial"/>
          <w:sz w:val="20"/>
          <w:szCs w:val="22"/>
        </w:rPr>
        <w:t xml:space="preserve"> </w:t>
      </w:r>
      <w:r w:rsidRPr="00A7200B">
        <w:rPr>
          <w:rFonts w:ascii="Arial" w:hAnsi="Arial" w:cs="Arial"/>
          <w:sz w:val="20"/>
          <w:szCs w:val="22"/>
        </w:rPr>
        <w:t>pesquisar</w:t>
      </w:r>
      <w:r w:rsidR="00B05BEE" w:rsidRPr="00A7200B">
        <w:rPr>
          <w:rFonts w:ascii="Arial" w:hAnsi="Arial" w:cs="Arial"/>
          <w:sz w:val="20"/>
          <w:szCs w:val="22"/>
        </w:rPr>
        <w:t xml:space="preserve"> amostras de tecido (biópsia) </w:t>
      </w:r>
      <w:r w:rsidRPr="00A7200B">
        <w:rPr>
          <w:rFonts w:ascii="Arial" w:hAnsi="Arial" w:cs="Arial"/>
          <w:sz w:val="20"/>
          <w:szCs w:val="22"/>
        </w:rPr>
        <w:t>colhidas</w:t>
      </w:r>
      <w:r w:rsidR="00B05BEE" w:rsidRPr="00A7200B">
        <w:rPr>
          <w:rFonts w:ascii="Arial" w:hAnsi="Arial" w:cs="Arial"/>
          <w:sz w:val="20"/>
          <w:szCs w:val="22"/>
        </w:rPr>
        <w:t xml:space="preserve"> </w:t>
      </w:r>
      <w:r w:rsidRPr="00A7200B">
        <w:rPr>
          <w:rFonts w:ascii="Arial" w:hAnsi="Arial" w:cs="Arial"/>
          <w:sz w:val="20"/>
          <w:szCs w:val="22"/>
        </w:rPr>
        <w:t>durante</w:t>
      </w:r>
      <w:r w:rsidR="00B05BEE" w:rsidRPr="00A7200B">
        <w:rPr>
          <w:rFonts w:ascii="Arial" w:hAnsi="Arial" w:cs="Arial"/>
          <w:sz w:val="20"/>
          <w:szCs w:val="22"/>
        </w:rPr>
        <w:t xml:space="preserve"> o exame para </w:t>
      </w:r>
      <w:r w:rsidRPr="00A7200B">
        <w:rPr>
          <w:rFonts w:ascii="Arial" w:hAnsi="Arial" w:cs="Arial"/>
          <w:sz w:val="20"/>
          <w:szCs w:val="22"/>
        </w:rPr>
        <w:t>analise</w:t>
      </w:r>
      <w:r w:rsidR="00B05BEE" w:rsidRPr="00A7200B">
        <w:rPr>
          <w:rFonts w:ascii="Arial" w:hAnsi="Arial" w:cs="Arial"/>
          <w:sz w:val="20"/>
          <w:szCs w:val="22"/>
        </w:rPr>
        <w:t xml:space="preserve"> laboratorial detalhada. Esse </w:t>
      </w:r>
      <w:r w:rsidRPr="00A7200B">
        <w:rPr>
          <w:rFonts w:ascii="Arial" w:hAnsi="Arial" w:cs="Arial"/>
          <w:sz w:val="20"/>
          <w:szCs w:val="22"/>
        </w:rPr>
        <w:t>procedimento</w:t>
      </w:r>
      <w:r w:rsidR="00B05BEE" w:rsidRPr="00A7200B">
        <w:rPr>
          <w:rFonts w:ascii="Arial" w:hAnsi="Arial" w:cs="Arial"/>
          <w:sz w:val="20"/>
          <w:szCs w:val="22"/>
        </w:rPr>
        <w:t xml:space="preserve"> não causa dor.</w:t>
      </w:r>
    </w:p>
    <w:p w:rsidR="00B05BEE" w:rsidRPr="00A7200B" w:rsidRDefault="004E30F7" w:rsidP="00B05BEE">
      <w:pPr>
        <w:jc w:val="both"/>
        <w:rPr>
          <w:rFonts w:ascii="Arial" w:hAnsi="Arial" w:cs="Arial"/>
          <w:sz w:val="20"/>
          <w:szCs w:val="22"/>
        </w:rPr>
      </w:pPr>
      <w:r w:rsidRPr="00A7200B">
        <w:rPr>
          <w:rFonts w:ascii="Arial" w:hAnsi="Arial" w:cs="Arial"/>
          <w:sz w:val="20"/>
          <w:szCs w:val="22"/>
        </w:rPr>
        <w:t xml:space="preserve">Alguns </w:t>
      </w:r>
      <w:r w:rsidR="00EE0EFC" w:rsidRPr="00A7200B">
        <w:rPr>
          <w:rFonts w:ascii="Arial" w:hAnsi="Arial" w:cs="Arial"/>
          <w:sz w:val="20"/>
          <w:szCs w:val="22"/>
        </w:rPr>
        <w:t>tratamentos</w:t>
      </w:r>
      <w:r w:rsidRPr="00A7200B">
        <w:rPr>
          <w:rFonts w:ascii="Arial" w:hAnsi="Arial" w:cs="Arial"/>
          <w:sz w:val="20"/>
          <w:szCs w:val="22"/>
        </w:rPr>
        <w:t xml:space="preserve"> podem ser realizados pela endoscopia. </w:t>
      </w:r>
      <w:r w:rsidR="00EE0EFC" w:rsidRPr="00A7200B">
        <w:rPr>
          <w:rFonts w:ascii="Arial" w:hAnsi="Arial" w:cs="Arial"/>
          <w:sz w:val="20"/>
          <w:szCs w:val="22"/>
        </w:rPr>
        <w:t>Estes incluem dilatação de uma área estreitada do esôfago, estômago ou duodeno, remoção de pólipos, objetos deglutidos e tratamento de vasos sangrantes e úlceras por injeção interna ou aplicação de calor (usando corrente elétrica diatermal, laser argônio ou heat proíbe).</w:t>
      </w:r>
      <w:r w:rsidRPr="00A7200B">
        <w:rPr>
          <w:rFonts w:ascii="Arial" w:hAnsi="Arial" w:cs="Arial"/>
          <w:sz w:val="20"/>
          <w:szCs w:val="22"/>
        </w:rPr>
        <w:t xml:space="preserve"> </w:t>
      </w:r>
      <w:r w:rsidR="00EE0EFC" w:rsidRPr="00A7200B">
        <w:rPr>
          <w:rFonts w:ascii="Arial" w:hAnsi="Arial" w:cs="Arial"/>
          <w:sz w:val="20"/>
          <w:szCs w:val="22"/>
        </w:rPr>
        <w:t>A medicação para relaxar ou o anestésico provocam sono e esquecimento por algum temp. Durante este período, após o exame, você não deve dirigir, realizar tarefas que necessitem de atenção, operar máquinas ou tomar decisões relevantes uma vez que a sedação diminui seus reflexos e raciocínio.</w:t>
      </w:r>
      <w:r w:rsidRPr="00A7200B">
        <w:rPr>
          <w:rFonts w:ascii="Arial" w:hAnsi="Arial" w:cs="Arial"/>
          <w:sz w:val="20"/>
          <w:szCs w:val="22"/>
        </w:rPr>
        <w:t xml:space="preserve"> Deve vir acompanhado de uma pessoa que lhe conduza </w:t>
      </w:r>
      <w:r w:rsidR="00EE0EFC" w:rsidRPr="00A7200B">
        <w:rPr>
          <w:rFonts w:ascii="Arial" w:hAnsi="Arial" w:cs="Arial"/>
          <w:sz w:val="20"/>
          <w:szCs w:val="22"/>
        </w:rPr>
        <w:t>para</w:t>
      </w:r>
      <w:r w:rsidRPr="00A7200B">
        <w:rPr>
          <w:rFonts w:ascii="Arial" w:hAnsi="Arial" w:cs="Arial"/>
          <w:sz w:val="20"/>
          <w:szCs w:val="22"/>
        </w:rPr>
        <w:t xml:space="preserve"> casa. O exame </w:t>
      </w:r>
      <w:r w:rsidR="00EE0EFC" w:rsidRPr="00A7200B">
        <w:rPr>
          <w:rFonts w:ascii="Arial" w:hAnsi="Arial" w:cs="Arial"/>
          <w:sz w:val="20"/>
          <w:szCs w:val="22"/>
        </w:rPr>
        <w:t>somente</w:t>
      </w:r>
      <w:r w:rsidRPr="00A7200B">
        <w:rPr>
          <w:rFonts w:ascii="Arial" w:hAnsi="Arial" w:cs="Arial"/>
          <w:sz w:val="20"/>
          <w:szCs w:val="22"/>
        </w:rPr>
        <w:t xml:space="preserve"> será realizado se no momento da admissão o paciente identificar quem se </w:t>
      </w:r>
      <w:r w:rsidR="00EE0EFC" w:rsidRPr="00A7200B">
        <w:rPr>
          <w:rFonts w:ascii="Arial" w:hAnsi="Arial" w:cs="Arial"/>
          <w:sz w:val="20"/>
          <w:szCs w:val="22"/>
        </w:rPr>
        <w:t>responsabilizará</w:t>
      </w:r>
      <w:r w:rsidRPr="00A7200B">
        <w:rPr>
          <w:rFonts w:ascii="Arial" w:hAnsi="Arial" w:cs="Arial"/>
          <w:sz w:val="20"/>
          <w:szCs w:val="22"/>
        </w:rPr>
        <w:t xml:space="preserve"> por conduzi-lo após o exame.</w:t>
      </w:r>
    </w:p>
    <w:p w:rsidR="00B05BEE" w:rsidRPr="00A7200B" w:rsidRDefault="00B20663" w:rsidP="00B20663">
      <w:pPr>
        <w:spacing w:before="120"/>
        <w:jc w:val="both"/>
        <w:rPr>
          <w:rFonts w:ascii="Arial" w:hAnsi="Arial" w:cs="Arial"/>
          <w:b/>
          <w:sz w:val="20"/>
          <w:szCs w:val="22"/>
        </w:rPr>
      </w:pPr>
      <w:r w:rsidRPr="00A7200B">
        <w:rPr>
          <w:rFonts w:ascii="Arial" w:hAnsi="Arial" w:cs="Arial"/>
          <w:b/>
          <w:sz w:val="20"/>
          <w:szCs w:val="22"/>
        </w:rPr>
        <w:t>Tempo de Exame</w:t>
      </w:r>
    </w:p>
    <w:p w:rsidR="00B05BEE" w:rsidRPr="00A7200B" w:rsidRDefault="004E30F7" w:rsidP="00B05BEE">
      <w:pPr>
        <w:jc w:val="both"/>
        <w:rPr>
          <w:rFonts w:ascii="Arial" w:hAnsi="Arial" w:cs="Arial"/>
          <w:sz w:val="20"/>
          <w:szCs w:val="22"/>
        </w:rPr>
      </w:pPr>
      <w:r w:rsidRPr="00A7200B">
        <w:rPr>
          <w:rFonts w:ascii="Arial" w:hAnsi="Arial" w:cs="Arial"/>
          <w:sz w:val="20"/>
          <w:szCs w:val="22"/>
        </w:rPr>
        <w:t xml:space="preserve">É um exame </w:t>
      </w:r>
      <w:r w:rsidR="00EE0EFC" w:rsidRPr="00A7200B">
        <w:rPr>
          <w:rFonts w:ascii="Arial" w:hAnsi="Arial" w:cs="Arial"/>
          <w:sz w:val="20"/>
          <w:szCs w:val="22"/>
        </w:rPr>
        <w:t>que</w:t>
      </w:r>
      <w:r w:rsidRPr="00A7200B">
        <w:rPr>
          <w:rFonts w:ascii="Arial" w:hAnsi="Arial" w:cs="Arial"/>
          <w:sz w:val="20"/>
          <w:szCs w:val="22"/>
        </w:rPr>
        <w:t xml:space="preserve"> </w:t>
      </w:r>
      <w:r w:rsidR="00EE0EFC" w:rsidRPr="00A7200B">
        <w:rPr>
          <w:rFonts w:ascii="Arial" w:hAnsi="Arial" w:cs="Arial"/>
          <w:sz w:val="20"/>
          <w:szCs w:val="22"/>
        </w:rPr>
        <w:t>dura,</w:t>
      </w:r>
      <w:r w:rsidRPr="00A7200B">
        <w:rPr>
          <w:rFonts w:ascii="Arial" w:hAnsi="Arial" w:cs="Arial"/>
          <w:sz w:val="20"/>
          <w:szCs w:val="22"/>
        </w:rPr>
        <w:t xml:space="preserve"> em média, 15 minutos.</w:t>
      </w:r>
    </w:p>
    <w:p w:rsidR="00B05BEE" w:rsidRPr="00A7200B" w:rsidRDefault="00B05BEE" w:rsidP="00B05BEE">
      <w:pPr>
        <w:jc w:val="both"/>
        <w:rPr>
          <w:rFonts w:ascii="Arial" w:hAnsi="Arial" w:cs="Arial"/>
          <w:sz w:val="20"/>
          <w:szCs w:val="22"/>
        </w:rPr>
      </w:pPr>
    </w:p>
    <w:p w:rsidR="00B20663" w:rsidRPr="00A7200B" w:rsidRDefault="00B20663" w:rsidP="00B05BEE">
      <w:pPr>
        <w:jc w:val="both"/>
        <w:rPr>
          <w:rFonts w:ascii="Arial" w:hAnsi="Arial" w:cs="Arial"/>
          <w:sz w:val="20"/>
          <w:szCs w:val="22"/>
        </w:rPr>
      </w:pPr>
    </w:p>
    <w:p w:rsidR="00B05BEE" w:rsidRPr="00A7200B" w:rsidRDefault="00B20663" w:rsidP="00B05BEE">
      <w:pPr>
        <w:jc w:val="both"/>
        <w:rPr>
          <w:rFonts w:ascii="Arial" w:hAnsi="Arial" w:cs="Arial"/>
          <w:b/>
          <w:sz w:val="20"/>
          <w:szCs w:val="22"/>
        </w:rPr>
      </w:pPr>
      <w:r w:rsidRPr="00A7200B">
        <w:rPr>
          <w:rFonts w:ascii="Arial" w:hAnsi="Arial" w:cs="Arial"/>
          <w:b/>
          <w:sz w:val="20"/>
          <w:szCs w:val="22"/>
        </w:rPr>
        <w:t>Após o Procedimento</w:t>
      </w:r>
    </w:p>
    <w:p w:rsidR="004E30F7" w:rsidRPr="00A7200B" w:rsidRDefault="004E30F7" w:rsidP="00B05BEE">
      <w:pPr>
        <w:jc w:val="both"/>
        <w:rPr>
          <w:rFonts w:ascii="Arial" w:hAnsi="Arial" w:cs="Arial"/>
          <w:sz w:val="20"/>
          <w:szCs w:val="22"/>
        </w:rPr>
      </w:pPr>
      <w:r w:rsidRPr="00A7200B">
        <w:rPr>
          <w:rFonts w:ascii="Arial" w:hAnsi="Arial" w:cs="Arial"/>
          <w:sz w:val="20"/>
          <w:szCs w:val="22"/>
        </w:rPr>
        <w:t xml:space="preserve">Você irá permanecer na endoscopia em torno de 30 </w:t>
      </w:r>
      <w:r w:rsidR="00EE0EFC" w:rsidRPr="00A7200B">
        <w:rPr>
          <w:rFonts w:ascii="Arial" w:hAnsi="Arial" w:cs="Arial"/>
          <w:sz w:val="20"/>
          <w:szCs w:val="22"/>
        </w:rPr>
        <w:t xml:space="preserve">minutos, </w:t>
      </w:r>
      <w:r w:rsidRPr="00A7200B">
        <w:rPr>
          <w:rFonts w:ascii="Arial" w:hAnsi="Arial" w:cs="Arial"/>
          <w:sz w:val="20"/>
          <w:szCs w:val="22"/>
        </w:rPr>
        <w:t xml:space="preserve">até a neutralização completa dos efeitos do sedativo e/ou anestésico. Sua garganta pode ficar adormecida ou levemente irritada. Você não deve comer ou beber até que seu reflexo de deglutição esteja normal. Depois disso, você pode retornar à sua </w:t>
      </w:r>
      <w:r w:rsidR="00EE0EFC" w:rsidRPr="00A7200B">
        <w:rPr>
          <w:rFonts w:ascii="Arial" w:hAnsi="Arial" w:cs="Arial"/>
          <w:sz w:val="20"/>
          <w:szCs w:val="22"/>
        </w:rPr>
        <w:t>dieta</w:t>
      </w:r>
      <w:r w:rsidRPr="00A7200B">
        <w:rPr>
          <w:rFonts w:ascii="Arial" w:hAnsi="Arial" w:cs="Arial"/>
          <w:sz w:val="20"/>
          <w:szCs w:val="22"/>
        </w:rPr>
        <w:t xml:space="preserve"> regular, a menos que seja aconselhado o contrário. Você</w:t>
      </w:r>
      <w:r w:rsidR="00EE0EFC" w:rsidRPr="00A7200B">
        <w:rPr>
          <w:rFonts w:ascii="Arial" w:hAnsi="Arial" w:cs="Arial"/>
          <w:sz w:val="20"/>
          <w:szCs w:val="22"/>
        </w:rPr>
        <w:t xml:space="preserve"> </w:t>
      </w:r>
      <w:r w:rsidRPr="00A7200B">
        <w:rPr>
          <w:rFonts w:ascii="Arial" w:hAnsi="Arial" w:cs="Arial"/>
          <w:sz w:val="20"/>
          <w:szCs w:val="22"/>
        </w:rPr>
        <w:t xml:space="preserve">pode </w:t>
      </w:r>
      <w:r w:rsidRPr="00A7200B">
        <w:rPr>
          <w:rFonts w:ascii="Arial" w:hAnsi="Arial" w:cs="Arial"/>
          <w:sz w:val="20"/>
          <w:szCs w:val="22"/>
        </w:rPr>
        <w:lastRenderedPageBreak/>
        <w:t xml:space="preserve">sentir gases ou pequena </w:t>
      </w:r>
      <w:r w:rsidR="00EE0EFC" w:rsidRPr="00A7200B">
        <w:rPr>
          <w:rFonts w:ascii="Arial" w:hAnsi="Arial" w:cs="Arial"/>
          <w:sz w:val="20"/>
          <w:szCs w:val="22"/>
        </w:rPr>
        <w:t>distensão</w:t>
      </w:r>
      <w:r w:rsidRPr="00A7200B">
        <w:rPr>
          <w:rFonts w:ascii="Arial" w:hAnsi="Arial" w:cs="Arial"/>
          <w:sz w:val="20"/>
          <w:szCs w:val="22"/>
        </w:rPr>
        <w:t xml:space="preserve"> abdominal, pelo ar que foi introduzido através do endoscópio, contudo isso passará </w:t>
      </w:r>
      <w:r w:rsidR="00EE0EFC" w:rsidRPr="00A7200B">
        <w:rPr>
          <w:rFonts w:ascii="Arial" w:hAnsi="Arial" w:cs="Arial"/>
          <w:sz w:val="20"/>
          <w:szCs w:val="22"/>
        </w:rPr>
        <w:t>rapidamente</w:t>
      </w:r>
      <w:r w:rsidRPr="00A7200B">
        <w:rPr>
          <w:rFonts w:ascii="Arial" w:hAnsi="Arial" w:cs="Arial"/>
          <w:sz w:val="20"/>
          <w:szCs w:val="22"/>
        </w:rPr>
        <w:t xml:space="preserve">. </w:t>
      </w:r>
      <w:r w:rsidR="00EE0EFC" w:rsidRPr="00A7200B">
        <w:rPr>
          <w:rFonts w:ascii="Arial" w:hAnsi="Arial" w:cs="Arial"/>
          <w:sz w:val="20"/>
          <w:szCs w:val="22"/>
        </w:rPr>
        <w:t>Após o procedimento, você será liberado mediante a presença de familiar ou acompanhante responsável pelo médico ou pela enfermeira da unidade.</w:t>
      </w:r>
      <w:r w:rsidRPr="00A7200B">
        <w:rPr>
          <w:rFonts w:ascii="Arial" w:hAnsi="Arial" w:cs="Arial"/>
          <w:sz w:val="20"/>
          <w:szCs w:val="22"/>
        </w:rPr>
        <w:t xml:space="preserve"> </w:t>
      </w:r>
      <w:r w:rsidR="00EE0EFC" w:rsidRPr="00A7200B">
        <w:rPr>
          <w:rFonts w:ascii="Arial" w:hAnsi="Arial" w:cs="Arial"/>
          <w:sz w:val="20"/>
          <w:szCs w:val="22"/>
        </w:rPr>
        <w:t xml:space="preserve">Você não deve dirigir, executar tarefas que exijam atenção (ex.: operar máquinas) ou tomar decisões importantes, pos a sedação, por um </w:t>
      </w:r>
      <w:proofErr w:type="gramStart"/>
      <w:r w:rsidR="00EE0EFC" w:rsidRPr="00A7200B">
        <w:rPr>
          <w:rFonts w:ascii="Arial" w:hAnsi="Arial" w:cs="Arial"/>
          <w:sz w:val="20"/>
          <w:szCs w:val="22"/>
        </w:rPr>
        <w:t>período de tempo</w:t>
      </w:r>
      <w:proofErr w:type="gramEnd"/>
      <w:r w:rsidR="00EE0EFC" w:rsidRPr="00A7200B">
        <w:rPr>
          <w:rFonts w:ascii="Arial" w:hAnsi="Arial" w:cs="Arial"/>
          <w:sz w:val="20"/>
          <w:szCs w:val="22"/>
        </w:rPr>
        <w:t>, diminui os reflexos e o seu raciocínio.</w:t>
      </w:r>
    </w:p>
    <w:p w:rsidR="00B05BEE" w:rsidRPr="00A7200B" w:rsidRDefault="00B20663" w:rsidP="00B20663">
      <w:pPr>
        <w:spacing w:before="120"/>
        <w:jc w:val="both"/>
        <w:rPr>
          <w:rFonts w:ascii="Arial" w:hAnsi="Arial" w:cs="Arial"/>
          <w:b/>
          <w:sz w:val="20"/>
          <w:szCs w:val="22"/>
        </w:rPr>
      </w:pPr>
      <w:r w:rsidRPr="00A7200B">
        <w:rPr>
          <w:rFonts w:ascii="Arial" w:hAnsi="Arial" w:cs="Arial"/>
          <w:b/>
          <w:sz w:val="20"/>
          <w:szCs w:val="22"/>
        </w:rPr>
        <w:t>Riscos</w:t>
      </w:r>
    </w:p>
    <w:p w:rsidR="00482DC2" w:rsidRPr="00A7200B" w:rsidRDefault="00EE0EFC" w:rsidP="00B05BEE">
      <w:pPr>
        <w:jc w:val="both"/>
        <w:rPr>
          <w:rFonts w:ascii="Arial" w:hAnsi="Arial" w:cs="Arial"/>
          <w:sz w:val="20"/>
          <w:szCs w:val="22"/>
        </w:rPr>
      </w:pPr>
      <w:r w:rsidRPr="00A7200B">
        <w:rPr>
          <w:rFonts w:ascii="Arial" w:hAnsi="Arial" w:cs="Arial"/>
          <w:sz w:val="20"/>
          <w:szCs w:val="22"/>
        </w:rPr>
        <w:t>As complicações são raras, menos de 1 para 1.000 exames. Podem ocorrer: reações a medicações, perfurações (rasgos) e sangramentos, necessitando de tratamento ou de cirurgia. As complicações estão mais relacionadas a procedimentos terapêuticos.</w:t>
      </w:r>
    </w:p>
    <w:p w:rsidR="00B05BEE" w:rsidRPr="00A7200B" w:rsidRDefault="00B20663" w:rsidP="00B20663">
      <w:pPr>
        <w:spacing w:before="120"/>
        <w:jc w:val="both"/>
        <w:rPr>
          <w:rFonts w:ascii="Arial" w:hAnsi="Arial" w:cs="Arial"/>
          <w:b/>
          <w:sz w:val="20"/>
          <w:szCs w:val="22"/>
        </w:rPr>
      </w:pPr>
      <w:r w:rsidRPr="00A7200B">
        <w:rPr>
          <w:rFonts w:ascii="Arial" w:hAnsi="Arial" w:cs="Arial"/>
          <w:b/>
          <w:sz w:val="20"/>
          <w:szCs w:val="22"/>
        </w:rPr>
        <w:t>Dúvidas e Complicações</w:t>
      </w:r>
    </w:p>
    <w:p w:rsidR="00B05BEE" w:rsidRPr="00A7200B" w:rsidRDefault="00B05BEE" w:rsidP="00B05BEE">
      <w:pPr>
        <w:jc w:val="both"/>
        <w:rPr>
          <w:rFonts w:ascii="Arial" w:hAnsi="Arial" w:cs="Arial"/>
          <w:sz w:val="20"/>
          <w:szCs w:val="22"/>
        </w:rPr>
      </w:pPr>
      <w:r w:rsidRPr="00A7200B">
        <w:rPr>
          <w:rFonts w:ascii="Arial" w:hAnsi="Arial" w:cs="Arial"/>
          <w:sz w:val="20"/>
          <w:szCs w:val="22"/>
        </w:rPr>
        <w:t>Caso ainda tenha dúvida sobre o exame, você poderá entrar em contato com a enfermeira da unidade de endoscopia das 8hs às 17hs, de segunda a sexta-feira. É importante que você informe ao sue médico se ocorrer dor, fezes pretas, febre ou vômitos nas primeiras 24 horas após o exame. Em caso de emergência procure o serviço de emergência do Hospital Mãe de Deus que conta com recurso de médico especialista em endoscopia.</w:t>
      </w:r>
    </w:p>
    <w:p w:rsidR="00A7200B" w:rsidRPr="00A7200B" w:rsidRDefault="00A7200B" w:rsidP="00B05BEE">
      <w:pPr>
        <w:jc w:val="both"/>
        <w:rPr>
          <w:rFonts w:ascii="Arial" w:hAnsi="Arial" w:cs="Arial"/>
          <w:sz w:val="20"/>
          <w:szCs w:val="22"/>
        </w:rPr>
      </w:pPr>
    </w:p>
    <w:p w:rsidR="00A7200B" w:rsidRPr="00A7200B" w:rsidRDefault="00A7200B" w:rsidP="00A7200B">
      <w:pPr>
        <w:jc w:val="both"/>
        <w:rPr>
          <w:rFonts w:ascii="Arial" w:hAnsi="Arial" w:cs="Arial"/>
          <w:b/>
          <w:sz w:val="20"/>
          <w:szCs w:val="18"/>
        </w:rPr>
      </w:pPr>
      <w:r w:rsidRPr="00A7200B">
        <w:rPr>
          <w:rFonts w:ascii="Arial" w:hAnsi="Arial" w:cs="Arial"/>
          <w:b/>
          <w:sz w:val="20"/>
          <w:szCs w:val="18"/>
        </w:rPr>
        <w:t>Riscos Adicionais</w:t>
      </w:r>
    </w:p>
    <w:p w:rsidR="00A7200B" w:rsidRPr="00A7200B" w:rsidRDefault="00A7200B" w:rsidP="00A7200B">
      <w:pPr>
        <w:jc w:val="both"/>
        <w:rPr>
          <w:rFonts w:ascii="Arial" w:hAnsi="Arial" w:cs="Arial"/>
          <w:sz w:val="20"/>
          <w:szCs w:val="18"/>
        </w:rPr>
      </w:pPr>
      <w:r w:rsidRPr="00A7200B">
        <w:rPr>
          <w:rFonts w:ascii="Arial" w:hAnsi="Arial" w:cs="Arial"/>
          <w:sz w:val="20"/>
          <w:szCs w:val="18"/>
        </w:rPr>
        <w:t>Declaro estar ciente dos riscos de contaminação pela COVID-19, popularmente conhecido como CORONAVÍRUS, em razão do ingresso no ambiente hospitalar, cujo vírus pode circular por meio dos próprios pacientes, tanto sintomáticos quanto assintomáticos. Da mesma forma, declaro também ter pleno conhecimento das possíveis consequências da contaminação pela COVID-19, podendo apresentar quadro de febre, dores musculares, dificuldades respiratórias e nos quadros mais graves, inclusive, evoluir para óbito.</w:t>
      </w:r>
    </w:p>
    <w:p w:rsidR="00A7200B" w:rsidRPr="00A7200B" w:rsidRDefault="00A7200B" w:rsidP="00A7200B">
      <w:pPr>
        <w:jc w:val="both"/>
        <w:rPr>
          <w:rFonts w:ascii="Arial" w:hAnsi="Arial" w:cs="Arial"/>
          <w:sz w:val="16"/>
          <w:szCs w:val="18"/>
        </w:rPr>
      </w:pPr>
      <w:r w:rsidRPr="00A7200B">
        <w:rPr>
          <w:rFonts w:ascii="Arial" w:hAnsi="Arial" w:cs="Arial"/>
          <w:sz w:val="20"/>
          <w:szCs w:val="18"/>
        </w:rPr>
        <w:t xml:space="preserve">      </w:t>
      </w:r>
      <w:r w:rsidRPr="00A7200B">
        <w:rPr>
          <w:rFonts w:ascii="Arial" w:hAnsi="Arial" w:cs="Arial"/>
          <w:sz w:val="20"/>
          <w:szCs w:val="18"/>
        </w:rPr>
        <w:tab/>
        <w:t>Assim, declaro ainda estar ciente de todos os riscos adicionais ocasionados pela pandemia mundial da COVID-19, e do cenário de risco de contaminação a partir do ingresso ao estabelecimento de saúde, permanecendo também na fase pré-operatória, pós-operatória e posterior eventual internação hospitalar, estando de pleno acordo e aceitando todos os riscos que me foram amplamente cientificados pelo profissional médico em prol do procedimento que será realizado</w:t>
      </w:r>
      <w:r w:rsidRPr="00A7200B">
        <w:rPr>
          <w:rFonts w:ascii="Arial" w:hAnsi="Arial" w:cs="Arial"/>
          <w:sz w:val="16"/>
          <w:szCs w:val="18"/>
        </w:rPr>
        <w:t>.</w:t>
      </w:r>
    </w:p>
    <w:p w:rsidR="00B05BEE" w:rsidRPr="00A7200B" w:rsidRDefault="00B05BEE" w:rsidP="00B05BEE">
      <w:pPr>
        <w:jc w:val="both"/>
        <w:rPr>
          <w:rFonts w:ascii="Arial" w:hAnsi="Arial" w:cs="Arial"/>
          <w:sz w:val="20"/>
          <w:szCs w:val="22"/>
        </w:rPr>
      </w:pPr>
    </w:p>
    <w:p w:rsidR="00B20663" w:rsidRPr="00A7200B" w:rsidRDefault="00B20663" w:rsidP="00B20663">
      <w:pPr>
        <w:pStyle w:val="NormalWeb"/>
        <w:spacing w:before="0" w:beforeAutospacing="0" w:after="0" w:afterAutospacing="0" w:line="360" w:lineRule="auto"/>
        <w:ind w:firstLine="708"/>
        <w:jc w:val="both"/>
        <w:rPr>
          <w:rFonts w:ascii="Arial" w:hAnsi="Arial" w:cs="Arial"/>
          <w:sz w:val="20"/>
          <w:szCs w:val="22"/>
        </w:rPr>
      </w:pPr>
      <w:r w:rsidRPr="00A7200B">
        <w:rPr>
          <w:rFonts w:ascii="Arial" w:hAnsi="Arial" w:cs="Arial"/>
          <w:sz w:val="20"/>
          <w:szCs w:val="22"/>
        </w:rPr>
        <w:t>Eu acima identificado, na condição de paciente do Hospital Mãe de Deus ou de responsável legal pelo paciente ___________________________________________,</w:t>
      </w:r>
    </w:p>
    <w:p w:rsidR="00B20663" w:rsidRPr="00A7200B" w:rsidRDefault="00B20663" w:rsidP="00B20663">
      <w:pPr>
        <w:pStyle w:val="NormalWeb"/>
        <w:spacing w:before="0" w:beforeAutospacing="0" w:after="0" w:afterAutospacing="0" w:line="360" w:lineRule="auto"/>
        <w:jc w:val="both"/>
        <w:rPr>
          <w:rFonts w:ascii="Arial" w:hAnsi="Arial" w:cs="Arial"/>
          <w:sz w:val="20"/>
          <w:szCs w:val="22"/>
        </w:rPr>
      </w:pPr>
      <w:r w:rsidRPr="00A7200B">
        <w:rPr>
          <w:rFonts w:ascii="Arial" w:hAnsi="Arial" w:cs="Arial"/>
          <w:sz w:val="20"/>
          <w:szCs w:val="22"/>
        </w:rPr>
        <w:t xml:space="preserve">estando no pleno gozo de minhas faculdades mentais, estou ciente das informações relativas ao exame  Endoscopia Digestiva Alta </w:t>
      </w:r>
      <w:r w:rsidR="0053072F" w:rsidRPr="00A7200B">
        <w:rPr>
          <w:rFonts w:ascii="Arial" w:hAnsi="Arial" w:cs="Arial"/>
          <w:sz w:val="20"/>
          <w:szCs w:val="22"/>
        </w:rPr>
        <w:t xml:space="preserve">e AUTORIZO ao </w:t>
      </w:r>
      <w:r w:rsidRPr="00A7200B">
        <w:rPr>
          <w:rFonts w:ascii="Arial" w:hAnsi="Arial" w:cs="Arial"/>
          <w:sz w:val="20"/>
          <w:szCs w:val="22"/>
        </w:rPr>
        <w:t>Dr. ___________________________________</w:t>
      </w:r>
      <w:r w:rsidR="0053072F" w:rsidRPr="00A7200B">
        <w:rPr>
          <w:rFonts w:ascii="Arial" w:hAnsi="Arial" w:cs="Arial"/>
          <w:sz w:val="20"/>
          <w:szCs w:val="22"/>
        </w:rPr>
        <w:t>__________________________________,</w:t>
      </w:r>
      <w:r w:rsidRPr="00A7200B">
        <w:rPr>
          <w:rFonts w:ascii="Arial" w:hAnsi="Arial" w:cs="Arial"/>
          <w:sz w:val="20"/>
          <w:szCs w:val="22"/>
        </w:rPr>
        <w:t xml:space="preserve"> CREMERS N° ______________________, seu(s) assistente(s), bem como todos os demais profissionais vinculados a assistência, credenciados por esta Instituição, a realizar este procedimento.</w:t>
      </w:r>
    </w:p>
    <w:p w:rsidR="00B20663" w:rsidRPr="00A7200B" w:rsidRDefault="00B20663" w:rsidP="00B05BEE">
      <w:pPr>
        <w:jc w:val="both"/>
        <w:rPr>
          <w:rFonts w:ascii="Arial" w:hAnsi="Arial" w:cs="Arial"/>
          <w:sz w:val="20"/>
          <w:szCs w:val="22"/>
        </w:rPr>
      </w:pPr>
    </w:p>
    <w:p w:rsidR="00796374" w:rsidRPr="00A7200B" w:rsidRDefault="00796374" w:rsidP="00B05BEE">
      <w:pPr>
        <w:jc w:val="both"/>
        <w:rPr>
          <w:rFonts w:ascii="Arial" w:hAnsi="Arial" w:cs="Arial"/>
          <w:sz w:val="20"/>
          <w:szCs w:val="22"/>
        </w:rPr>
      </w:pPr>
    </w:p>
    <w:p w:rsidR="00796374" w:rsidRPr="00A7200B" w:rsidRDefault="00796374" w:rsidP="00796374">
      <w:pPr>
        <w:jc w:val="both"/>
        <w:rPr>
          <w:rFonts w:ascii="Arial" w:hAnsi="Arial" w:cs="Arial"/>
          <w:sz w:val="20"/>
          <w:szCs w:val="22"/>
        </w:rPr>
      </w:pPr>
      <w:r w:rsidRPr="00A7200B">
        <w:rPr>
          <w:rFonts w:ascii="Arial" w:hAnsi="Arial" w:cs="Arial"/>
          <w:sz w:val="20"/>
          <w:szCs w:val="22"/>
        </w:rPr>
        <w:t xml:space="preserve">Porto </w:t>
      </w:r>
      <w:proofErr w:type="gramStart"/>
      <w:r w:rsidRPr="00A7200B">
        <w:rPr>
          <w:rFonts w:ascii="Arial" w:hAnsi="Arial" w:cs="Arial"/>
          <w:sz w:val="20"/>
          <w:szCs w:val="22"/>
        </w:rPr>
        <w:t>Alegre,.......................</w:t>
      </w:r>
      <w:proofErr w:type="gramEnd"/>
      <w:r w:rsidRPr="00A7200B">
        <w:rPr>
          <w:rFonts w:ascii="Arial" w:hAnsi="Arial" w:cs="Arial"/>
          <w:sz w:val="20"/>
          <w:szCs w:val="22"/>
        </w:rPr>
        <w:t>de........................de.............................</w:t>
      </w:r>
    </w:p>
    <w:p w:rsidR="00B05BEE" w:rsidRPr="00A7200B" w:rsidRDefault="00B05BEE" w:rsidP="00B05BEE">
      <w:pPr>
        <w:jc w:val="both"/>
        <w:rPr>
          <w:rFonts w:ascii="Arial" w:hAnsi="Arial" w:cs="Arial"/>
          <w:sz w:val="20"/>
          <w:szCs w:val="22"/>
        </w:rPr>
      </w:pPr>
    </w:p>
    <w:p w:rsidR="00B05BEE" w:rsidRPr="00A7200B" w:rsidRDefault="00B05BEE" w:rsidP="00B05BEE">
      <w:pPr>
        <w:jc w:val="both"/>
        <w:rPr>
          <w:rFonts w:ascii="Arial" w:hAnsi="Arial" w:cs="Arial"/>
          <w:sz w:val="20"/>
          <w:szCs w:val="22"/>
        </w:rPr>
      </w:pPr>
    </w:p>
    <w:p w:rsidR="00B05BEE" w:rsidRPr="00A7200B" w:rsidRDefault="00B05BEE" w:rsidP="00B05BEE">
      <w:pPr>
        <w:jc w:val="both"/>
        <w:rPr>
          <w:rFonts w:ascii="Arial" w:hAnsi="Arial" w:cs="Arial"/>
          <w:sz w:val="20"/>
          <w:szCs w:val="22"/>
        </w:rPr>
      </w:pPr>
      <w:r w:rsidRPr="00A7200B">
        <w:rPr>
          <w:rFonts w:ascii="Arial" w:hAnsi="Arial" w:cs="Arial"/>
          <w:sz w:val="20"/>
          <w:szCs w:val="22"/>
        </w:rPr>
        <w:t>...........................................................................................................................................</w:t>
      </w:r>
    </w:p>
    <w:p w:rsidR="00B05BEE" w:rsidRPr="00A7200B" w:rsidRDefault="00B05BEE" w:rsidP="00B05BEE">
      <w:pPr>
        <w:jc w:val="both"/>
        <w:rPr>
          <w:rFonts w:ascii="Arial" w:hAnsi="Arial" w:cs="Arial"/>
          <w:sz w:val="20"/>
          <w:szCs w:val="22"/>
        </w:rPr>
      </w:pPr>
      <w:r w:rsidRPr="00A7200B">
        <w:rPr>
          <w:rFonts w:ascii="Arial" w:hAnsi="Arial" w:cs="Arial"/>
          <w:sz w:val="20"/>
          <w:szCs w:val="22"/>
        </w:rPr>
        <w:t>(Assinatura do paciente ou responsável)</w:t>
      </w:r>
    </w:p>
    <w:p w:rsidR="00B05BEE" w:rsidRPr="00A7200B" w:rsidRDefault="00B05BEE" w:rsidP="00B05BEE">
      <w:pPr>
        <w:jc w:val="both"/>
        <w:rPr>
          <w:rFonts w:ascii="Arial" w:hAnsi="Arial" w:cs="Arial"/>
          <w:sz w:val="20"/>
          <w:szCs w:val="22"/>
        </w:rPr>
      </w:pPr>
    </w:p>
    <w:p w:rsidR="00B05BEE" w:rsidRPr="00A7200B" w:rsidRDefault="00B05BEE" w:rsidP="00B05BEE">
      <w:pPr>
        <w:jc w:val="both"/>
        <w:rPr>
          <w:rFonts w:ascii="Arial" w:hAnsi="Arial" w:cs="Arial"/>
          <w:sz w:val="20"/>
          <w:szCs w:val="22"/>
        </w:rPr>
      </w:pPr>
      <w:r w:rsidRPr="00A7200B">
        <w:rPr>
          <w:rFonts w:ascii="Arial" w:hAnsi="Arial" w:cs="Arial"/>
          <w:sz w:val="20"/>
          <w:szCs w:val="22"/>
        </w:rPr>
        <w:t>Adaptado da Sociedade Brasileira de Endoscopia Digestiva (SOBED)</w:t>
      </w:r>
      <w:bookmarkStart w:id="0" w:name="_GoBack"/>
      <w:bookmarkEnd w:id="0"/>
    </w:p>
    <w:sectPr w:rsidR="00B05BEE" w:rsidRPr="00A7200B" w:rsidSect="00D253A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C70" w:rsidRDefault="00DC4C70">
      <w:r>
        <w:separator/>
      </w:r>
    </w:p>
  </w:endnote>
  <w:endnote w:type="continuationSeparator" w:id="0">
    <w:p w:rsidR="00DC4C70" w:rsidRDefault="00DC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C70" w:rsidRDefault="00DC4C70">
      <w:r>
        <w:separator/>
      </w:r>
    </w:p>
  </w:footnote>
  <w:footnote w:type="continuationSeparator" w:id="0">
    <w:p w:rsidR="00DC4C70" w:rsidRDefault="00DC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108" w:type="dxa"/>
      <w:tblLook w:val="01E0" w:firstRow="1" w:lastRow="1" w:firstColumn="1" w:lastColumn="1" w:noHBand="0" w:noVBand="0"/>
    </w:tblPr>
    <w:tblGrid>
      <w:gridCol w:w="2166"/>
      <w:gridCol w:w="6446"/>
    </w:tblGrid>
    <w:tr w:rsidR="00B20663" w:rsidRPr="005000D9" w:rsidTr="00000A68">
      <w:trPr>
        <w:trHeight w:val="1242"/>
      </w:trPr>
      <w:tc>
        <w:tcPr>
          <w:tcW w:w="2160" w:type="dxa"/>
        </w:tcPr>
        <w:p w:rsidR="00B20663" w:rsidRPr="005000D9" w:rsidRDefault="00B20663" w:rsidP="00000A68">
          <w:pPr>
            <w:tabs>
              <w:tab w:val="center" w:pos="4252"/>
              <w:tab w:val="right" w:pos="8504"/>
            </w:tabs>
            <w:jc w:val="center"/>
            <w:rPr>
              <w:rFonts w:ascii="Arial" w:hAnsi="Arial" w:cs="Arial"/>
              <w:b/>
              <w:sz w:val="20"/>
            </w:rPr>
          </w:pPr>
          <w:r>
            <w:rPr>
              <w:noProof/>
            </w:rPr>
            <w:drawing>
              <wp:inline distT="0" distB="0" distL="0" distR="0">
                <wp:extent cx="1219200" cy="381000"/>
                <wp:effectExtent l="19050" t="0" r="0" b="0"/>
                <wp:docPr id="2" name="Imagem 1" descr="Logo H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MD"/>
                        <pic:cNvPicPr>
                          <a:picLocks noChangeAspect="1" noChangeArrowheads="1"/>
                        </pic:cNvPicPr>
                      </pic:nvPicPr>
                      <pic:blipFill>
                        <a:blip r:embed="rId1"/>
                        <a:srcRect/>
                        <a:stretch>
                          <a:fillRect/>
                        </a:stretch>
                      </pic:blipFill>
                      <pic:spPr bwMode="auto">
                        <a:xfrm>
                          <a:off x="0" y="0"/>
                          <a:ext cx="1219200" cy="381000"/>
                        </a:xfrm>
                        <a:prstGeom prst="rect">
                          <a:avLst/>
                        </a:prstGeom>
                        <a:noFill/>
                        <a:ln w="9525">
                          <a:noFill/>
                          <a:miter lim="800000"/>
                          <a:headEnd/>
                          <a:tailEnd/>
                        </a:ln>
                      </pic:spPr>
                    </pic:pic>
                  </a:graphicData>
                </a:graphic>
              </wp:inline>
            </w:drawing>
          </w:r>
        </w:p>
      </w:tc>
      <w:tc>
        <w:tcPr>
          <w:tcW w:w="7920" w:type="dxa"/>
        </w:tcPr>
        <w:p w:rsidR="00B20663" w:rsidRPr="005000D9" w:rsidRDefault="00B20663" w:rsidP="00000A68">
          <w:pPr>
            <w:tabs>
              <w:tab w:val="center" w:pos="4252"/>
              <w:tab w:val="right" w:pos="8504"/>
            </w:tabs>
            <w:jc w:val="center"/>
            <w:rPr>
              <w:rFonts w:ascii="Arial" w:hAnsi="Arial" w:cs="Arial"/>
              <w:b/>
              <w:sz w:val="20"/>
            </w:rPr>
          </w:pPr>
          <w:r w:rsidRPr="005000D9">
            <w:rPr>
              <w:rFonts w:ascii="Arial" w:hAnsi="Arial" w:cs="Arial"/>
              <w:b/>
              <w:sz w:val="20"/>
            </w:rPr>
            <w:t>Etiqueta</w:t>
          </w:r>
        </w:p>
        <w:p w:rsidR="00B20663" w:rsidRPr="005000D9" w:rsidRDefault="00B20663" w:rsidP="00000A68">
          <w:pPr>
            <w:tabs>
              <w:tab w:val="center" w:pos="4252"/>
              <w:tab w:val="right" w:pos="8504"/>
            </w:tabs>
            <w:jc w:val="center"/>
            <w:rPr>
              <w:rFonts w:ascii="Arial" w:hAnsi="Arial" w:cs="Arial"/>
              <w:b/>
              <w:sz w:val="20"/>
            </w:rPr>
          </w:pPr>
          <w:r w:rsidRPr="005000D9">
            <w:rPr>
              <w:rFonts w:ascii="Arial" w:hAnsi="Arial" w:cs="Arial"/>
              <w:b/>
              <w:sz w:val="20"/>
            </w:rPr>
            <w:t>de Identificação</w:t>
          </w:r>
        </w:p>
        <w:p w:rsidR="00B20663" w:rsidRPr="005000D9" w:rsidRDefault="00B20663" w:rsidP="00000A68">
          <w:pPr>
            <w:tabs>
              <w:tab w:val="center" w:pos="4252"/>
              <w:tab w:val="right" w:pos="8504"/>
            </w:tabs>
            <w:jc w:val="center"/>
            <w:rPr>
              <w:rFonts w:ascii="Arial" w:hAnsi="Arial" w:cs="Arial"/>
              <w:b/>
              <w:sz w:val="20"/>
            </w:rPr>
          </w:pPr>
          <w:r w:rsidRPr="005000D9">
            <w:rPr>
              <w:rFonts w:ascii="Arial" w:hAnsi="Arial" w:cs="Arial"/>
              <w:b/>
              <w:sz w:val="20"/>
            </w:rPr>
            <w:t>do Paciente</w:t>
          </w:r>
        </w:p>
        <w:p w:rsidR="00B20663" w:rsidRPr="005000D9" w:rsidRDefault="00B20663" w:rsidP="00000A68">
          <w:pPr>
            <w:tabs>
              <w:tab w:val="center" w:pos="4252"/>
              <w:tab w:val="right" w:pos="8504"/>
            </w:tabs>
            <w:jc w:val="center"/>
            <w:rPr>
              <w:rFonts w:ascii="Arial" w:hAnsi="Arial" w:cs="Arial"/>
              <w:b/>
              <w:sz w:val="20"/>
            </w:rPr>
          </w:pPr>
        </w:p>
      </w:tc>
    </w:tr>
  </w:tbl>
  <w:p w:rsidR="00AC1AFF" w:rsidRDefault="00AC1AFF" w:rsidP="00B20663">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BEE"/>
    <w:rsid w:val="00030277"/>
    <w:rsid w:val="00050D18"/>
    <w:rsid w:val="00053943"/>
    <w:rsid w:val="000B75C7"/>
    <w:rsid w:val="000D0FBD"/>
    <w:rsid w:val="00182E2C"/>
    <w:rsid w:val="003C1F14"/>
    <w:rsid w:val="004620C4"/>
    <w:rsid w:val="00482DC2"/>
    <w:rsid w:val="004E30F7"/>
    <w:rsid w:val="0053072F"/>
    <w:rsid w:val="00796374"/>
    <w:rsid w:val="00A038D1"/>
    <w:rsid w:val="00A56317"/>
    <w:rsid w:val="00A7200B"/>
    <w:rsid w:val="00A726CD"/>
    <w:rsid w:val="00AC1AFF"/>
    <w:rsid w:val="00B05BEE"/>
    <w:rsid w:val="00B20663"/>
    <w:rsid w:val="00B723B6"/>
    <w:rsid w:val="00C142AC"/>
    <w:rsid w:val="00C708F8"/>
    <w:rsid w:val="00C82E70"/>
    <w:rsid w:val="00D253A5"/>
    <w:rsid w:val="00D60657"/>
    <w:rsid w:val="00DC2ED8"/>
    <w:rsid w:val="00DC4C70"/>
    <w:rsid w:val="00E477E3"/>
    <w:rsid w:val="00EC73A4"/>
    <w:rsid w:val="00EE0EFC"/>
    <w:rsid w:val="00F900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27606"/>
  <w15:docId w15:val="{9A6A8B61-289D-4A63-BA07-32822DF9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BE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90048"/>
    <w:pPr>
      <w:tabs>
        <w:tab w:val="center" w:pos="4252"/>
        <w:tab w:val="right" w:pos="8504"/>
      </w:tabs>
    </w:pPr>
  </w:style>
  <w:style w:type="paragraph" w:styleId="Rodap">
    <w:name w:val="footer"/>
    <w:basedOn w:val="Normal"/>
    <w:rsid w:val="00F90048"/>
    <w:pPr>
      <w:tabs>
        <w:tab w:val="center" w:pos="4252"/>
        <w:tab w:val="right" w:pos="8504"/>
      </w:tabs>
    </w:pPr>
  </w:style>
  <w:style w:type="paragraph" w:styleId="Textodebalo">
    <w:name w:val="Balloon Text"/>
    <w:basedOn w:val="Normal"/>
    <w:link w:val="TextodebaloChar"/>
    <w:rsid w:val="00A038D1"/>
    <w:rPr>
      <w:rFonts w:ascii="Tahoma" w:hAnsi="Tahoma" w:cs="Tahoma"/>
      <w:sz w:val="16"/>
      <w:szCs w:val="16"/>
    </w:rPr>
  </w:style>
  <w:style w:type="character" w:customStyle="1" w:styleId="TextodebaloChar">
    <w:name w:val="Texto de balão Char"/>
    <w:basedOn w:val="Fontepargpadro"/>
    <w:link w:val="Textodebalo"/>
    <w:rsid w:val="00A038D1"/>
    <w:rPr>
      <w:rFonts w:ascii="Tahoma" w:hAnsi="Tahoma" w:cs="Tahoma"/>
      <w:sz w:val="16"/>
      <w:szCs w:val="16"/>
    </w:rPr>
  </w:style>
  <w:style w:type="table" w:styleId="Tabelacomgrade">
    <w:name w:val="Table Grid"/>
    <w:basedOn w:val="Tabelanormal"/>
    <w:rsid w:val="00B2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206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6360">
      <w:bodyDiv w:val="1"/>
      <w:marLeft w:val="0"/>
      <w:marRight w:val="0"/>
      <w:marTop w:val="0"/>
      <w:marBottom w:val="0"/>
      <w:divBdr>
        <w:top w:val="none" w:sz="0" w:space="0" w:color="auto"/>
        <w:left w:val="none" w:sz="0" w:space="0" w:color="auto"/>
        <w:bottom w:val="none" w:sz="0" w:space="0" w:color="auto"/>
        <w:right w:val="none" w:sz="0" w:space="0" w:color="auto"/>
      </w:divBdr>
    </w:div>
    <w:div w:id="10413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AF8F7-0730-4013-A7B2-8C784D21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ORIENTAÇÕES E CONSENTIMENTO LIVRE E ESCLARECIDO PARA REALIZAÇÃO DE ENDOSCOPIA DIGESTIVA ALTA</vt:lpstr>
    </vt:vector>
  </TitlesOfParts>
  <Company>HMD</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ORIENTAÇÕES E CONSENTIMENTO LIVRE E ESCLARECIDO PARA REALIZAÇÃO DE ENDOSCOPIA DIGESTIVA ALTA</dc:title>
  <dc:creator>user</dc:creator>
  <cp:lastModifiedBy>Clayton Moraes – Serviço Cirúrgico – HMD</cp:lastModifiedBy>
  <cp:revision>2</cp:revision>
  <dcterms:created xsi:type="dcterms:W3CDTF">2020-04-26T20:27:00Z</dcterms:created>
  <dcterms:modified xsi:type="dcterms:W3CDTF">2020-04-26T20:27:00Z</dcterms:modified>
</cp:coreProperties>
</file>